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BFBF" w14:textId="15BF54E4" w:rsidR="002E5D71" w:rsidRDefault="008016F9" w:rsidP="002E5D71">
      <w:pPr>
        <w:rPr>
          <w:b/>
        </w:rPr>
      </w:pPr>
      <w:r>
        <w:rPr>
          <w:b/>
          <w:noProof/>
          <w:lang w:eastAsia="en-GB"/>
        </w:rPr>
        <w:drawing>
          <wp:inline distT="0" distB="0" distL="0" distR="0" wp14:anchorId="682872C9" wp14:editId="69A4B96C">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1">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381C2886" w14:textId="77777777" w:rsidR="008016F9" w:rsidRDefault="008016F9" w:rsidP="002E5D71">
      <w:pPr>
        <w:spacing w:after="0"/>
        <w:jc w:val="both"/>
        <w:rPr>
          <w:rFonts w:ascii="Arial" w:hAnsi="Arial" w:cs="Arial"/>
          <w:b/>
        </w:rPr>
      </w:pPr>
    </w:p>
    <w:p w14:paraId="52D83A2B" w14:textId="43B226DE" w:rsidR="00910B42" w:rsidRDefault="008016F9" w:rsidP="002E5D71">
      <w:pPr>
        <w:spacing w:after="0"/>
        <w:jc w:val="both"/>
        <w:rPr>
          <w:rFonts w:ascii="Arial" w:hAnsi="Arial" w:cs="Arial"/>
          <w:b/>
        </w:rPr>
      </w:pPr>
      <w:r>
        <w:rPr>
          <w:rFonts w:ascii="Arial" w:hAnsi="Arial" w:cs="Arial"/>
          <w:b/>
          <w:noProof/>
          <w:lang w:eastAsia="en-GB"/>
        </w:rPr>
        <w:drawing>
          <wp:inline distT="0" distB="0" distL="0" distR="0" wp14:anchorId="2489F93A" wp14:editId="74E95929">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2">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536FD182" w14:textId="77777777" w:rsidR="00707C7F" w:rsidRDefault="00707C7F" w:rsidP="002E5D71">
      <w:pPr>
        <w:spacing w:after="0"/>
        <w:jc w:val="both"/>
        <w:rPr>
          <w:rFonts w:ascii="Arial" w:hAnsi="Arial" w:cs="Arial"/>
          <w:b/>
        </w:rPr>
      </w:pPr>
    </w:p>
    <w:p w14:paraId="24358CDB" w14:textId="7EB9B6E6" w:rsidR="006456E3" w:rsidRPr="00FD6A91" w:rsidRDefault="006456E3" w:rsidP="006456E3">
      <w:pPr>
        <w:widowControl w:val="0"/>
        <w:tabs>
          <w:tab w:val="left" w:pos="2736"/>
        </w:tabs>
        <w:rPr>
          <w:rFonts w:ascii="Arial" w:hAnsi="Arial" w:cs="Arial"/>
          <w:sz w:val="32"/>
          <w:szCs w:val="32"/>
        </w:rPr>
      </w:pPr>
      <w:r w:rsidRPr="00FD6A91">
        <w:rPr>
          <w:rFonts w:ascii="Arial" w:hAnsi="Arial" w:cs="Arial"/>
          <w:sz w:val="32"/>
          <w:szCs w:val="32"/>
        </w:rPr>
        <w:t xml:space="preserve">Appointment of a Research Fellow </w:t>
      </w:r>
      <w:r w:rsidR="00E50690">
        <w:rPr>
          <w:rFonts w:ascii="Arial" w:hAnsi="Arial" w:cs="Arial"/>
          <w:sz w:val="32"/>
          <w:szCs w:val="32"/>
        </w:rPr>
        <w:t xml:space="preserve">in Biosciences (1.0 full-time equivalent) </w:t>
      </w:r>
    </w:p>
    <w:p w14:paraId="10638EE5" w14:textId="77777777" w:rsidR="00AF3A5F" w:rsidRDefault="006456E3" w:rsidP="006456E3">
      <w:pPr>
        <w:widowControl w:val="0"/>
        <w:ind w:left="2160" w:hanging="2160"/>
        <w:rPr>
          <w:rFonts w:ascii="Arial" w:hAnsi="Arial" w:cs="Arial"/>
          <w:b/>
        </w:rPr>
      </w:pPr>
      <w:r w:rsidRPr="00005339">
        <w:rPr>
          <w:rFonts w:ascii="Arial" w:hAnsi="Arial" w:cs="Arial"/>
          <w:b/>
        </w:rPr>
        <w:t>The Job</w:t>
      </w:r>
    </w:p>
    <w:p w14:paraId="4D09AB17" w14:textId="40106685" w:rsidR="006456E3" w:rsidRPr="00AF3A5F" w:rsidRDefault="00AF3A5F" w:rsidP="00AF3A5F">
      <w:pPr>
        <w:widowControl w:val="0"/>
        <w:rPr>
          <w:rFonts w:ascii="Arial" w:eastAsia="Times New Roman" w:hAnsi="Arial" w:cs="Arial"/>
          <w:lang w:eastAsia="en-GB"/>
        </w:rPr>
      </w:pPr>
      <w:r w:rsidRPr="00AF3A5F">
        <w:rPr>
          <w:rFonts w:ascii="Arial" w:eastAsia="Times New Roman" w:hAnsi="Arial" w:cs="Arial"/>
          <w:lang w:eastAsia="en-GB"/>
        </w:rPr>
        <w:t xml:space="preserve">At Research Fellow level (AC2), staff </w:t>
      </w:r>
      <w:proofErr w:type="gramStart"/>
      <w:r w:rsidRPr="00AF3A5F">
        <w:rPr>
          <w:rFonts w:ascii="Arial" w:eastAsia="Times New Roman" w:hAnsi="Arial" w:cs="Arial"/>
          <w:lang w:eastAsia="en-GB"/>
        </w:rPr>
        <w:t>are expected</w:t>
      </w:r>
      <w:proofErr w:type="gramEnd"/>
      <w:r w:rsidRPr="00AF3A5F">
        <w:rPr>
          <w:rFonts w:ascii="Arial" w:eastAsia="Times New Roman" w:hAnsi="Arial" w:cs="Arial"/>
          <w:lang w:eastAsia="en-GB"/>
        </w:rPr>
        <w:t xml:space="preserve"> to be involved in the developing, planning and managing of research projects in consultation with a Principal Investigator, developing a publication record and learning to generate funding and supervise less experienced researchers. The role will normally require a level of research knowledge, skill, and experience equivalent to PhD. Research Fellows may also </w:t>
      </w:r>
      <w:proofErr w:type="gramStart"/>
      <w:r w:rsidRPr="00AF3A5F">
        <w:rPr>
          <w:rFonts w:ascii="Arial" w:eastAsia="Times New Roman" w:hAnsi="Arial" w:cs="Arial"/>
          <w:lang w:eastAsia="en-GB"/>
        </w:rPr>
        <w:t>be expected</w:t>
      </w:r>
      <w:proofErr w:type="gramEnd"/>
      <w:r w:rsidRPr="00AF3A5F">
        <w:rPr>
          <w:rFonts w:ascii="Arial" w:eastAsia="Times New Roman" w:hAnsi="Arial" w:cs="Arial"/>
          <w:lang w:eastAsia="en-GB"/>
        </w:rPr>
        <w:t xml:space="preserve"> to contribute to the teaching and/or consultancy activities to ensure continuous development of knowledge in the subject area.</w:t>
      </w:r>
      <w:r w:rsidR="006456E3" w:rsidRPr="00AF3A5F">
        <w:rPr>
          <w:rFonts w:ascii="Arial" w:eastAsia="Times New Roman" w:hAnsi="Arial" w:cs="Arial"/>
          <w:lang w:eastAsia="en-GB"/>
        </w:rPr>
        <w:tab/>
      </w:r>
    </w:p>
    <w:p w14:paraId="55FF5BA2" w14:textId="126A8D30" w:rsidR="006456E3" w:rsidRPr="00005339" w:rsidRDefault="006456E3" w:rsidP="006456E3">
      <w:pPr>
        <w:rPr>
          <w:rFonts w:ascii="Arial" w:hAnsi="Arial" w:cs="Arial"/>
        </w:rPr>
      </w:pPr>
      <w:r w:rsidRPr="00005339">
        <w:rPr>
          <w:rFonts w:ascii="Arial" w:hAnsi="Arial" w:cs="Arial"/>
        </w:rPr>
        <w:t xml:space="preserve">The role </w:t>
      </w:r>
      <w:r w:rsidR="00F4778E">
        <w:rPr>
          <w:rFonts w:ascii="Arial" w:hAnsi="Arial" w:cs="Arial"/>
        </w:rPr>
        <w:t>may</w:t>
      </w:r>
      <w:r w:rsidRPr="00005339">
        <w:rPr>
          <w:rFonts w:ascii="Arial" w:hAnsi="Arial" w:cs="Arial"/>
        </w:rPr>
        <w:t xml:space="preserve"> involve the following range of activities:</w:t>
      </w:r>
    </w:p>
    <w:p w14:paraId="4EAC5943" w14:textId="77777777" w:rsidR="00555212" w:rsidRPr="00555212" w:rsidRDefault="00555212" w:rsidP="00555212">
      <w:pPr>
        <w:pStyle w:val="ListParagraph"/>
        <w:widowControl w:val="0"/>
        <w:numPr>
          <w:ilvl w:val="0"/>
          <w:numId w:val="40"/>
        </w:numPr>
        <w:rPr>
          <w:rFonts w:ascii="Arial" w:hAnsi="Arial" w:cs="Arial"/>
        </w:rPr>
      </w:pPr>
      <w:r w:rsidRPr="00555212">
        <w:rPr>
          <w:rFonts w:ascii="Arial" w:hAnsi="Arial" w:cs="Arial"/>
        </w:rPr>
        <w:t>develop research objectives and proposals for their own or joint research, initially with the assistance of a mentor if required</w:t>
      </w:r>
      <w:proofErr w:type="gramStart"/>
      <w:r w:rsidRPr="00555212">
        <w:rPr>
          <w:rFonts w:ascii="Arial" w:hAnsi="Arial" w:cs="Arial"/>
        </w:rPr>
        <w:t>.  </w:t>
      </w:r>
      <w:proofErr w:type="gramEnd"/>
    </w:p>
    <w:p w14:paraId="44E93CB3" w14:textId="77777777" w:rsidR="00555212" w:rsidRPr="00555212" w:rsidRDefault="00555212" w:rsidP="00555212">
      <w:pPr>
        <w:pStyle w:val="ListParagraph"/>
        <w:widowControl w:val="0"/>
        <w:numPr>
          <w:ilvl w:val="0"/>
          <w:numId w:val="41"/>
        </w:numPr>
        <w:rPr>
          <w:rFonts w:ascii="Arial" w:hAnsi="Arial" w:cs="Arial"/>
        </w:rPr>
      </w:pPr>
      <w:r w:rsidRPr="00555212">
        <w:rPr>
          <w:rFonts w:ascii="Arial" w:hAnsi="Arial" w:cs="Arial"/>
        </w:rPr>
        <w:t>conduct individual and collaborative research projects</w:t>
      </w:r>
      <w:proofErr w:type="gramStart"/>
      <w:r w:rsidRPr="00555212">
        <w:rPr>
          <w:rFonts w:ascii="Arial" w:hAnsi="Arial" w:cs="Arial"/>
        </w:rPr>
        <w:t>.  </w:t>
      </w:r>
      <w:proofErr w:type="gramEnd"/>
    </w:p>
    <w:p w14:paraId="42CA854E" w14:textId="77777777" w:rsidR="00555212" w:rsidRPr="00555212" w:rsidRDefault="00555212" w:rsidP="00555212">
      <w:pPr>
        <w:pStyle w:val="ListParagraph"/>
        <w:widowControl w:val="0"/>
        <w:numPr>
          <w:ilvl w:val="0"/>
          <w:numId w:val="42"/>
        </w:numPr>
        <w:rPr>
          <w:rFonts w:ascii="Arial" w:hAnsi="Arial" w:cs="Arial"/>
        </w:rPr>
      </w:pPr>
      <w:r w:rsidRPr="00555212">
        <w:rPr>
          <w:rFonts w:ascii="Arial" w:hAnsi="Arial" w:cs="Arial"/>
        </w:rPr>
        <w:t>continually update knowledge and understanding in the field; and translate knowledge of advances in the subject area into research activity. </w:t>
      </w:r>
    </w:p>
    <w:p w14:paraId="6E68D8DA" w14:textId="77777777" w:rsidR="00555212" w:rsidRPr="00555212" w:rsidRDefault="00555212" w:rsidP="00555212">
      <w:pPr>
        <w:pStyle w:val="ListParagraph"/>
        <w:widowControl w:val="0"/>
        <w:numPr>
          <w:ilvl w:val="0"/>
          <w:numId w:val="43"/>
        </w:numPr>
        <w:rPr>
          <w:rFonts w:ascii="Arial" w:hAnsi="Arial" w:cs="Arial"/>
        </w:rPr>
      </w:pPr>
      <w:r w:rsidRPr="00555212">
        <w:rPr>
          <w:rFonts w:ascii="Arial" w:hAnsi="Arial" w:cs="Arial"/>
        </w:rPr>
        <w:t>contribute to writing up research work for publication or dissemination of research findings including presenting at conferences and/or other appropriate events. </w:t>
      </w:r>
    </w:p>
    <w:p w14:paraId="47540307" w14:textId="77777777" w:rsidR="00555212" w:rsidRPr="00555212" w:rsidRDefault="00555212" w:rsidP="00555212">
      <w:pPr>
        <w:pStyle w:val="ListParagraph"/>
        <w:widowControl w:val="0"/>
        <w:numPr>
          <w:ilvl w:val="0"/>
          <w:numId w:val="44"/>
        </w:numPr>
        <w:rPr>
          <w:rFonts w:ascii="Arial" w:hAnsi="Arial" w:cs="Arial"/>
        </w:rPr>
      </w:pPr>
      <w:r w:rsidRPr="00555212">
        <w:rPr>
          <w:rFonts w:ascii="Arial" w:hAnsi="Arial" w:cs="Arial"/>
        </w:rPr>
        <w:t xml:space="preserve">contribute to the supervision and mentoring of research students and make </w:t>
      </w:r>
      <w:proofErr w:type="gramStart"/>
      <w:r w:rsidRPr="00555212">
        <w:rPr>
          <w:rFonts w:ascii="Arial" w:hAnsi="Arial" w:cs="Arial"/>
        </w:rPr>
        <w:t>some</w:t>
      </w:r>
      <w:proofErr w:type="gramEnd"/>
      <w:r w:rsidRPr="00555212">
        <w:rPr>
          <w:rFonts w:ascii="Arial" w:hAnsi="Arial" w:cs="Arial"/>
        </w:rPr>
        <w:t xml:space="preserve"> contribution to the teaching, tutoring, and learning programmes in the school. </w:t>
      </w:r>
    </w:p>
    <w:p w14:paraId="7D0509AB" w14:textId="77777777" w:rsidR="00555212" w:rsidRPr="00555212" w:rsidRDefault="00555212" w:rsidP="00555212">
      <w:pPr>
        <w:pStyle w:val="ListParagraph"/>
        <w:widowControl w:val="0"/>
        <w:numPr>
          <w:ilvl w:val="0"/>
          <w:numId w:val="45"/>
        </w:numPr>
        <w:rPr>
          <w:rFonts w:ascii="Arial" w:hAnsi="Arial" w:cs="Arial"/>
        </w:rPr>
      </w:pPr>
      <w:r w:rsidRPr="00555212">
        <w:rPr>
          <w:rFonts w:ascii="Arial" w:hAnsi="Arial" w:cs="Arial"/>
        </w:rPr>
        <w:t>prepare proposals and applications to external bodies, e.g., for funding and accreditation purposes</w:t>
      </w:r>
      <w:proofErr w:type="gramStart"/>
      <w:r w:rsidRPr="00555212">
        <w:rPr>
          <w:rFonts w:ascii="Arial" w:hAnsi="Arial" w:cs="Arial"/>
        </w:rPr>
        <w:t>.  </w:t>
      </w:r>
      <w:proofErr w:type="gramEnd"/>
    </w:p>
    <w:p w14:paraId="4550D510" w14:textId="77777777" w:rsidR="00555212" w:rsidRPr="00555212" w:rsidRDefault="00555212" w:rsidP="00555212">
      <w:pPr>
        <w:pStyle w:val="ListParagraph"/>
        <w:widowControl w:val="0"/>
        <w:numPr>
          <w:ilvl w:val="0"/>
          <w:numId w:val="46"/>
        </w:numPr>
        <w:rPr>
          <w:rFonts w:ascii="Arial" w:hAnsi="Arial" w:cs="Arial"/>
        </w:rPr>
      </w:pPr>
      <w:proofErr w:type="gramStart"/>
      <w:r w:rsidRPr="00555212">
        <w:rPr>
          <w:rFonts w:ascii="Arial" w:hAnsi="Arial" w:cs="Arial"/>
        </w:rPr>
        <w:t>liaise</w:t>
      </w:r>
      <w:proofErr w:type="gramEnd"/>
      <w:r w:rsidRPr="00555212">
        <w:rPr>
          <w:rFonts w:ascii="Arial" w:hAnsi="Arial" w:cs="Arial"/>
        </w:rPr>
        <w:t xml:space="preserve"> with colleagues and students</w:t>
      </w:r>
      <w:proofErr w:type="gramStart"/>
      <w:r w:rsidRPr="00555212">
        <w:rPr>
          <w:rFonts w:ascii="Arial" w:hAnsi="Arial" w:cs="Arial"/>
        </w:rPr>
        <w:t>.  </w:t>
      </w:r>
      <w:proofErr w:type="gramEnd"/>
    </w:p>
    <w:p w14:paraId="490AAF0A" w14:textId="77777777" w:rsidR="00555212" w:rsidRPr="00555212" w:rsidRDefault="00555212" w:rsidP="00555212">
      <w:pPr>
        <w:pStyle w:val="ListParagraph"/>
        <w:widowControl w:val="0"/>
        <w:numPr>
          <w:ilvl w:val="0"/>
          <w:numId w:val="47"/>
        </w:numPr>
        <w:rPr>
          <w:rFonts w:ascii="Arial" w:hAnsi="Arial" w:cs="Arial"/>
        </w:rPr>
      </w:pPr>
      <w:r w:rsidRPr="00555212">
        <w:rPr>
          <w:rFonts w:ascii="Arial" w:hAnsi="Arial" w:cs="Arial"/>
        </w:rPr>
        <w:t>build internal contacts and participate in internal networks to exchange information and form relationships for future collaboration. </w:t>
      </w:r>
    </w:p>
    <w:p w14:paraId="39E9DF83" w14:textId="77777777" w:rsidR="00555212" w:rsidRPr="00555212" w:rsidRDefault="00555212" w:rsidP="00555212">
      <w:pPr>
        <w:pStyle w:val="ListParagraph"/>
        <w:widowControl w:val="0"/>
        <w:numPr>
          <w:ilvl w:val="0"/>
          <w:numId w:val="48"/>
        </w:numPr>
        <w:rPr>
          <w:rFonts w:ascii="Arial" w:hAnsi="Arial" w:cs="Arial"/>
        </w:rPr>
      </w:pPr>
      <w:r w:rsidRPr="00555212">
        <w:rPr>
          <w:rFonts w:ascii="Arial" w:hAnsi="Arial" w:cs="Arial"/>
        </w:rPr>
        <w:t>join external networks to share information and identify potential sources of funds. </w:t>
      </w:r>
    </w:p>
    <w:p w14:paraId="5C306600" w14:textId="77777777" w:rsidR="00555212" w:rsidRPr="00555212" w:rsidRDefault="00555212" w:rsidP="00555212">
      <w:pPr>
        <w:pStyle w:val="ListParagraph"/>
        <w:widowControl w:val="0"/>
        <w:numPr>
          <w:ilvl w:val="0"/>
          <w:numId w:val="49"/>
        </w:numPr>
        <w:rPr>
          <w:rFonts w:ascii="Arial" w:hAnsi="Arial" w:cs="Arial"/>
        </w:rPr>
      </w:pPr>
      <w:r w:rsidRPr="00555212">
        <w:rPr>
          <w:rFonts w:ascii="Arial" w:hAnsi="Arial" w:cs="Arial"/>
        </w:rPr>
        <w:t xml:space="preserve">agree and </w:t>
      </w:r>
      <w:proofErr w:type="gramStart"/>
      <w:r w:rsidRPr="00555212">
        <w:rPr>
          <w:rFonts w:ascii="Arial" w:hAnsi="Arial" w:cs="Arial"/>
        </w:rPr>
        <w:t>largely self-manage</w:t>
      </w:r>
      <w:proofErr w:type="gramEnd"/>
      <w:r w:rsidRPr="00555212">
        <w:rPr>
          <w:rFonts w:ascii="Arial" w:hAnsi="Arial" w:cs="Arial"/>
        </w:rPr>
        <w:t xml:space="preserve"> research and administrative activities, ensuring own research </w:t>
      </w:r>
      <w:proofErr w:type="gramStart"/>
      <w:r w:rsidRPr="00555212">
        <w:rPr>
          <w:rFonts w:ascii="Arial" w:hAnsi="Arial" w:cs="Arial"/>
        </w:rPr>
        <w:t>is undertaken</w:t>
      </w:r>
      <w:proofErr w:type="gramEnd"/>
      <w:r w:rsidRPr="00555212">
        <w:rPr>
          <w:rFonts w:ascii="Arial" w:hAnsi="Arial" w:cs="Arial"/>
        </w:rPr>
        <w:t xml:space="preserve"> according to governance, ethical and quality assurance guidelines. </w:t>
      </w:r>
    </w:p>
    <w:p w14:paraId="47C5FDCB" w14:textId="77777777" w:rsidR="00555212" w:rsidRPr="00555212" w:rsidRDefault="00555212" w:rsidP="00555212">
      <w:pPr>
        <w:pStyle w:val="ListParagraph"/>
        <w:widowControl w:val="0"/>
        <w:numPr>
          <w:ilvl w:val="0"/>
          <w:numId w:val="50"/>
        </w:numPr>
        <w:rPr>
          <w:rFonts w:ascii="Arial" w:hAnsi="Arial" w:cs="Arial"/>
        </w:rPr>
      </w:pPr>
      <w:r w:rsidRPr="00555212">
        <w:rPr>
          <w:rFonts w:ascii="Arial" w:hAnsi="Arial" w:cs="Arial"/>
        </w:rPr>
        <w:t>collaborate with academic colleagues on areas of shared research interest</w:t>
      </w:r>
      <w:proofErr w:type="gramStart"/>
      <w:r w:rsidRPr="00555212">
        <w:rPr>
          <w:rFonts w:ascii="Arial" w:hAnsi="Arial" w:cs="Arial"/>
        </w:rPr>
        <w:t>.  </w:t>
      </w:r>
      <w:proofErr w:type="gramEnd"/>
    </w:p>
    <w:p w14:paraId="11A62EE3" w14:textId="77777777" w:rsidR="00555212" w:rsidRPr="00555212" w:rsidRDefault="00555212" w:rsidP="00555212">
      <w:pPr>
        <w:pStyle w:val="ListParagraph"/>
        <w:widowControl w:val="0"/>
        <w:numPr>
          <w:ilvl w:val="0"/>
          <w:numId w:val="51"/>
        </w:numPr>
        <w:rPr>
          <w:rFonts w:ascii="Arial" w:hAnsi="Arial" w:cs="Arial"/>
        </w:rPr>
      </w:pPr>
      <w:r w:rsidRPr="00555212">
        <w:rPr>
          <w:rFonts w:ascii="Arial" w:hAnsi="Arial" w:cs="Arial"/>
        </w:rPr>
        <w:t>work with colleagues on joint proposals as required; and attend and contribute to relevant meetings. </w:t>
      </w:r>
    </w:p>
    <w:p w14:paraId="2F6181A6" w14:textId="77777777" w:rsidR="00555212" w:rsidRPr="00555212" w:rsidRDefault="00555212" w:rsidP="00555212">
      <w:pPr>
        <w:pStyle w:val="ListParagraph"/>
        <w:widowControl w:val="0"/>
        <w:numPr>
          <w:ilvl w:val="0"/>
          <w:numId w:val="52"/>
        </w:numPr>
        <w:rPr>
          <w:rFonts w:ascii="Arial" w:hAnsi="Arial" w:cs="Arial"/>
        </w:rPr>
      </w:pPr>
      <w:r w:rsidRPr="00555212">
        <w:rPr>
          <w:rFonts w:ascii="Arial" w:hAnsi="Arial" w:cs="Arial"/>
        </w:rPr>
        <w:t>use new research techniques and methods, develop new ones, and extend the research portfolio. </w:t>
      </w:r>
    </w:p>
    <w:p w14:paraId="4AB78636" w14:textId="77777777" w:rsidR="00555212" w:rsidRPr="00555212" w:rsidRDefault="00555212" w:rsidP="00555212">
      <w:pPr>
        <w:pStyle w:val="ListParagraph"/>
        <w:widowControl w:val="0"/>
        <w:numPr>
          <w:ilvl w:val="0"/>
          <w:numId w:val="53"/>
        </w:numPr>
        <w:rPr>
          <w:rFonts w:ascii="Arial" w:hAnsi="Arial" w:cs="Arial"/>
        </w:rPr>
      </w:pPr>
      <w:r w:rsidRPr="00555212">
        <w:rPr>
          <w:rFonts w:ascii="Arial" w:hAnsi="Arial" w:cs="Arial"/>
        </w:rPr>
        <w:t>identify areas of research and generate ideas associated with research</w:t>
      </w:r>
      <w:proofErr w:type="gramStart"/>
      <w:r w:rsidRPr="00555212">
        <w:rPr>
          <w:rFonts w:ascii="Arial" w:hAnsi="Arial" w:cs="Arial"/>
        </w:rPr>
        <w:t>.  </w:t>
      </w:r>
      <w:proofErr w:type="gramEnd"/>
    </w:p>
    <w:p w14:paraId="7DA49556" w14:textId="77777777" w:rsidR="00555212" w:rsidRPr="00555212" w:rsidRDefault="00555212" w:rsidP="00555212">
      <w:pPr>
        <w:pStyle w:val="ListParagraph"/>
        <w:widowControl w:val="0"/>
        <w:numPr>
          <w:ilvl w:val="0"/>
          <w:numId w:val="54"/>
        </w:numPr>
        <w:rPr>
          <w:rFonts w:ascii="Arial" w:hAnsi="Arial" w:cs="Arial"/>
        </w:rPr>
      </w:pPr>
      <w:r w:rsidRPr="00555212">
        <w:rPr>
          <w:rFonts w:ascii="Arial" w:hAnsi="Arial" w:cs="Arial"/>
        </w:rPr>
        <w:lastRenderedPageBreak/>
        <w:t>analyse and interpret research data and draw conclusions on the outcomes; and contribute to collaborative decision-making in areas of research. </w:t>
      </w:r>
    </w:p>
    <w:p w14:paraId="2E020EA3" w14:textId="77777777" w:rsidR="00555212" w:rsidRDefault="00555212" w:rsidP="00555212">
      <w:pPr>
        <w:pStyle w:val="ListParagraph"/>
        <w:widowControl w:val="0"/>
        <w:numPr>
          <w:ilvl w:val="0"/>
          <w:numId w:val="55"/>
        </w:numPr>
        <w:rPr>
          <w:rFonts w:ascii="Arial" w:hAnsi="Arial" w:cs="Arial"/>
        </w:rPr>
      </w:pPr>
      <w:r w:rsidRPr="00555212">
        <w:rPr>
          <w:rFonts w:ascii="Arial" w:hAnsi="Arial" w:cs="Arial"/>
        </w:rPr>
        <w:t>plan and manage own research activity and use of resources in collaboration with others and help to plan and implement third stream commercial and consultancy activities. </w:t>
      </w:r>
    </w:p>
    <w:p w14:paraId="355D67A9" w14:textId="2365346F" w:rsidR="00555212" w:rsidRDefault="00555212" w:rsidP="005552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Person Specification</w:t>
      </w:r>
      <w:r>
        <w:rPr>
          <w:rStyle w:val="eop"/>
          <w:rFonts w:ascii="Arial" w:hAnsi="Arial" w:cs="Arial"/>
          <w:sz w:val="22"/>
          <w:szCs w:val="22"/>
        </w:rPr>
        <w:t> </w:t>
      </w:r>
      <w:r>
        <w:rPr>
          <w:rStyle w:val="eop"/>
          <w:rFonts w:ascii="Arial" w:hAnsi="Arial" w:cs="Arial"/>
          <w:sz w:val="22"/>
          <w:szCs w:val="22"/>
        </w:rPr>
        <w:br/>
      </w:r>
    </w:p>
    <w:p w14:paraId="5B5E8606" w14:textId="77777777" w:rsidR="00555212" w:rsidRDefault="00555212" w:rsidP="005552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It </w:t>
      </w:r>
      <w:proofErr w:type="gramStart"/>
      <w:r>
        <w:rPr>
          <w:rStyle w:val="normaltextrun"/>
          <w:rFonts w:ascii="Arial" w:hAnsi="Arial" w:cs="Arial"/>
          <w:sz w:val="22"/>
          <w:szCs w:val="22"/>
        </w:rPr>
        <w:t>is expected</w:t>
      </w:r>
      <w:proofErr w:type="gramEnd"/>
      <w:r>
        <w:rPr>
          <w:rStyle w:val="normaltextrun"/>
          <w:rFonts w:ascii="Arial" w:hAnsi="Arial" w:cs="Arial"/>
          <w:sz w:val="22"/>
          <w:szCs w:val="22"/>
        </w:rPr>
        <w:t xml:space="preserve"> that the essential criteria below regarding knowledge and qualifications will </w:t>
      </w:r>
      <w:proofErr w:type="gramStart"/>
      <w:r>
        <w:rPr>
          <w:rStyle w:val="normaltextrun"/>
          <w:rFonts w:ascii="Arial" w:hAnsi="Arial" w:cs="Arial"/>
          <w:sz w:val="22"/>
          <w:szCs w:val="22"/>
        </w:rPr>
        <w:t>be met</w:t>
      </w:r>
      <w:proofErr w:type="gramEnd"/>
      <w:r>
        <w:rPr>
          <w:rStyle w:val="normaltextrun"/>
          <w:rFonts w:ascii="Arial" w:hAnsi="Arial" w:cs="Arial"/>
          <w:sz w:val="22"/>
          <w:szCs w:val="22"/>
        </w:rPr>
        <w:t xml:space="preserve"> by the successful candidate.</w:t>
      </w:r>
      <w:r>
        <w:rPr>
          <w:rStyle w:val="eop"/>
          <w:rFonts w:ascii="Arial" w:hAnsi="Arial" w:cs="Arial"/>
          <w:sz w:val="22"/>
          <w:szCs w:val="22"/>
        </w:rPr>
        <w:t> </w:t>
      </w:r>
    </w:p>
    <w:p w14:paraId="7A562761" w14:textId="7C99414A" w:rsidR="00555212" w:rsidRPr="00555212" w:rsidRDefault="00555212" w:rsidP="00555212">
      <w:pPr>
        <w:widowControl w:val="0"/>
        <w:rPr>
          <w:rFonts w:ascii="Arial" w:hAnsi="Arial" w:cs="Arial"/>
        </w:rPr>
      </w:pPr>
      <w:r>
        <w:rPr>
          <w:rFonts w:ascii="Arial" w:hAnsi="Arial" w:cs="Arial"/>
          <w:b/>
          <w:bCs/>
        </w:rPr>
        <w:br/>
      </w:r>
      <w:r w:rsidRPr="00555212">
        <w:rPr>
          <w:rFonts w:ascii="Arial" w:hAnsi="Arial" w:cs="Arial"/>
          <w:b/>
          <w:bCs/>
        </w:rPr>
        <w:t>Essential</w:t>
      </w:r>
      <w:r w:rsidRPr="00555212">
        <w:rPr>
          <w:rFonts w:ascii="Arial" w:hAnsi="Arial" w:cs="Arial"/>
        </w:rPr>
        <w:t> </w:t>
      </w:r>
    </w:p>
    <w:p w14:paraId="1A72CDC1" w14:textId="7A738329" w:rsidR="007518F1" w:rsidRPr="007518F1" w:rsidRDefault="007518F1" w:rsidP="00555212">
      <w:pPr>
        <w:pStyle w:val="ListParagraph"/>
        <w:widowControl w:val="0"/>
        <w:numPr>
          <w:ilvl w:val="0"/>
          <w:numId w:val="55"/>
        </w:numPr>
        <w:rPr>
          <w:rFonts w:ascii="Arial" w:hAnsi="Arial" w:cs="Arial"/>
        </w:rPr>
      </w:pPr>
      <w:r w:rsidRPr="007518F1">
        <w:rPr>
          <w:rFonts w:ascii="Arial" w:hAnsi="Arial" w:cs="Arial"/>
        </w:rPr>
        <w:t xml:space="preserve">a </w:t>
      </w:r>
      <w:r w:rsidR="007764AF">
        <w:rPr>
          <w:rFonts w:ascii="Arial" w:hAnsi="Arial" w:cs="Arial"/>
        </w:rPr>
        <w:t>relevant</w:t>
      </w:r>
      <w:r w:rsidRPr="007518F1">
        <w:rPr>
          <w:rFonts w:ascii="Arial" w:hAnsi="Arial" w:cs="Arial"/>
        </w:rPr>
        <w:t xml:space="preserve"> (1 or 2:1) d</w:t>
      </w:r>
      <w:r w:rsidR="002C1074">
        <w:rPr>
          <w:rFonts w:ascii="Arial" w:hAnsi="Arial" w:cs="Arial"/>
        </w:rPr>
        <w:t xml:space="preserve">egree in </w:t>
      </w:r>
      <w:r w:rsidR="004C7534">
        <w:rPr>
          <w:rFonts w:ascii="Arial" w:hAnsi="Arial" w:cs="Arial"/>
        </w:rPr>
        <w:t>a biological</w:t>
      </w:r>
      <w:r w:rsidR="00B3633B">
        <w:rPr>
          <w:rFonts w:ascii="Arial" w:hAnsi="Arial" w:cs="Arial"/>
        </w:rPr>
        <w:t xml:space="preserve"> sciences</w:t>
      </w:r>
      <w:r w:rsidR="004C7534">
        <w:rPr>
          <w:rFonts w:ascii="Arial" w:hAnsi="Arial" w:cs="Arial"/>
        </w:rPr>
        <w:t>/biomedical science</w:t>
      </w:r>
      <w:r w:rsidR="00B3633B">
        <w:rPr>
          <w:rFonts w:ascii="Arial" w:hAnsi="Arial" w:cs="Arial"/>
        </w:rPr>
        <w:t>/ biomedical engineering</w:t>
      </w:r>
      <w:r w:rsidR="004C7534">
        <w:rPr>
          <w:rFonts w:ascii="Arial" w:hAnsi="Arial" w:cs="Arial"/>
        </w:rPr>
        <w:t xml:space="preserve"> degree</w:t>
      </w:r>
      <w:r w:rsidRPr="007518F1">
        <w:rPr>
          <w:rFonts w:ascii="Arial" w:hAnsi="Arial" w:cs="Arial"/>
        </w:rPr>
        <w:t xml:space="preserve"> and a relevant post-graduate qualification/PhD or equivalent professional experience </w:t>
      </w:r>
    </w:p>
    <w:p w14:paraId="414C136B" w14:textId="6C433055" w:rsidR="007518F1" w:rsidRPr="00C0328E" w:rsidRDefault="00942FFB" w:rsidP="00555212">
      <w:pPr>
        <w:pStyle w:val="ListParagraph"/>
        <w:widowControl w:val="0"/>
        <w:numPr>
          <w:ilvl w:val="0"/>
          <w:numId w:val="55"/>
        </w:numPr>
        <w:rPr>
          <w:rFonts w:ascii="Arial" w:hAnsi="Arial" w:cs="Arial"/>
        </w:rPr>
      </w:pPr>
      <w:r w:rsidRPr="00555212">
        <w:rPr>
          <w:rFonts w:ascii="Arial" w:hAnsi="Arial" w:cs="Arial"/>
        </w:rPr>
        <w:t xml:space="preserve">competence in the </w:t>
      </w:r>
      <w:r w:rsidR="004C7534" w:rsidRPr="00555212">
        <w:rPr>
          <w:rFonts w:ascii="Arial" w:hAnsi="Arial" w:cs="Arial"/>
        </w:rPr>
        <w:t xml:space="preserve">biological evaluation of materials using </w:t>
      </w:r>
      <w:r w:rsidR="00C0328E" w:rsidRPr="00555212">
        <w:rPr>
          <w:rFonts w:ascii="Arial" w:hAnsi="Arial" w:cs="Arial"/>
        </w:rPr>
        <w:t xml:space="preserve">modern </w:t>
      </w:r>
      <w:r w:rsidR="004D274A" w:rsidRPr="00555212">
        <w:rPr>
          <w:rFonts w:ascii="Arial" w:hAnsi="Arial" w:cs="Arial"/>
        </w:rPr>
        <w:t>bioanalytical</w:t>
      </w:r>
      <w:r w:rsidR="00C0328E" w:rsidRPr="00555212">
        <w:rPr>
          <w:rFonts w:ascii="Arial" w:hAnsi="Arial" w:cs="Arial"/>
        </w:rPr>
        <w:t xml:space="preserve"> techniques </w:t>
      </w:r>
      <w:r w:rsidR="00B3633B" w:rsidRPr="00555212">
        <w:rPr>
          <w:rFonts w:ascii="Arial" w:hAnsi="Arial" w:cs="Arial"/>
        </w:rPr>
        <w:t>in cell and molecular biology such as cell culture, western blotting, immunocytochemistry, flow cytometry</w:t>
      </w:r>
      <w:r w:rsidR="004A4328" w:rsidRPr="00555212">
        <w:rPr>
          <w:rFonts w:ascii="Arial" w:hAnsi="Arial" w:cs="Arial"/>
        </w:rPr>
        <w:t xml:space="preserve">, proteomics/genomics. </w:t>
      </w:r>
    </w:p>
    <w:p w14:paraId="3A9F2FAC" w14:textId="3E99F866" w:rsidR="007518F1" w:rsidRDefault="007518F1" w:rsidP="00555212">
      <w:pPr>
        <w:pStyle w:val="ListParagraph"/>
        <w:widowControl w:val="0"/>
        <w:numPr>
          <w:ilvl w:val="0"/>
          <w:numId w:val="55"/>
        </w:numPr>
        <w:rPr>
          <w:rFonts w:ascii="Arial" w:hAnsi="Arial" w:cs="Arial"/>
        </w:rPr>
      </w:pPr>
      <w:r w:rsidRPr="00C0328E">
        <w:rPr>
          <w:rFonts w:ascii="Arial" w:hAnsi="Arial" w:cs="Arial"/>
        </w:rPr>
        <w:t xml:space="preserve">up to date specialist knowledge </w:t>
      </w:r>
      <w:r w:rsidR="00174EA1">
        <w:rPr>
          <w:rFonts w:ascii="Arial" w:hAnsi="Arial" w:cs="Arial"/>
        </w:rPr>
        <w:t>in</w:t>
      </w:r>
      <w:r w:rsidRPr="00C0328E">
        <w:rPr>
          <w:rFonts w:ascii="Arial" w:hAnsi="Arial" w:cs="Arial"/>
        </w:rPr>
        <w:t xml:space="preserve"> the field of </w:t>
      </w:r>
      <w:r w:rsidR="00BD1603">
        <w:rPr>
          <w:rFonts w:ascii="Arial" w:hAnsi="Arial" w:cs="Arial"/>
        </w:rPr>
        <w:t>bioassay development</w:t>
      </w:r>
      <w:r w:rsidR="00526CBD" w:rsidRPr="00C0328E">
        <w:rPr>
          <w:rFonts w:ascii="Arial" w:hAnsi="Arial" w:cs="Arial"/>
        </w:rPr>
        <w:t xml:space="preserve"> </w:t>
      </w:r>
      <w:r w:rsidRPr="00C0328E">
        <w:rPr>
          <w:rFonts w:ascii="Arial" w:hAnsi="Arial" w:cs="Arial"/>
        </w:rPr>
        <w:t>and evidence</w:t>
      </w:r>
      <w:r w:rsidRPr="007518F1">
        <w:rPr>
          <w:rFonts w:ascii="Arial" w:hAnsi="Arial" w:cs="Arial"/>
        </w:rPr>
        <w:t xml:space="preserve"> of commitment to engage in continuous professional development.</w:t>
      </w:r>
    </w:p>
    <w:p w14:paraId="1E91D374" w14:textId="6E0373D5" w:rsidR="007518F1" w:rsidRPr="007518F1" w:rsidRDefault="007518F1" w:rsidP="00555212">
      <w:pPr>
        <w:pStyle w:val="ListParagraph"/>
        <w:widowControl w:val="0"/>
        <w:numPr>
          <w:ilvl w:val="0"/>
          <w:numId w:val="55"/>
        </w:numPr>
        <w:rPr>
          <w:rFonts w:ascii="Arial" w:hAnsi="Arial" w:cs="Arial"/>
        </w:rPr>
      </w:pPr>
      <w:r w:rsidRPr="007518F1">
        <w:rPr>
          <w:rFonts w:ascii="Arial" w:hAnsi="Arial" w:cs="Arial"/>
        </w:rPr>
        <w:t>ability to creatively translate knowledge to support innovation across disciplinary boundaries</w:t>
      </w:r>
    </w:p>
    <w:p w14:paraId="022AEA94" w14:textId="19FF6070" w:rsidR="007518F1" w:rsidRDefault="007518F1" w:rsidP="00555212">
      <w:pPr>
        <w:pStyle w:val="ListParagraph"/>
        <w:widowControl w:val="0"/>
        <w:numPr>
          <w:ilvl w:val="0"/>
          <w:numId w:val="55"/>
        </w:numPr>
        <w:rPr>
          <w:rFonts w:ascii="Arial" w:hAnsi="Arial" w:cs="Arial"/>
        </w:rPr>
      </w:pPr>
      <w:r w:rsidRPr="007518F1">
        <w:rPr>
          <w:rFonts w:ascii="Arial" w:hAnsi="Arial" w:cs="Arial"/>
        </w:rPr>
        <w:t xml:space="preserve">a curiosity driven approach to </w:t>
      </w:r>
      <w:r w:rsidR="00F4778E">
        <w:rPr>
          <w:rFonts w:ascii="Arial" w:hAnsi="Arial" w:cs="Arial"/>
        </w:rPr>
        <w:t xml:space="preserve">investigative </w:t>
      </w:r>
      <w:r w:rsidRPr="007518F1">
        <w:rPr>
          <w:rFonts w:ascii="Arial" w:hAnsi="Arial" w:cs="Arial"/>
        </w:rPr>
        <w:t>research and commitment to highest standards of laboratory practice.</w:t>
      </w:r>
    </w:p>
    <w:p w14:paraId="5B69CBFA" w14:textId="157F9DC1" w:rsidR="007518F1" w:rsidRPr="007518F1" w:rsidRDefault="007518F1" w:rsidP="00555212">
      <w:pPr>
        <w:pStyle w:val="ListParagraph"/>
        <w:widowControl w:val="0"/>
        <w:numPr>
          <w:ilvl w:val="0"/>
          <w:numId w:val="55"/>
        </w:numPr>
        <w:rPr>
          <w:rFonts w:ascii="Arial" w:hAnsi="Arial" w:cs="Arial"/>
        </w:rPr>
      </w:pPr>
      <w:r w:rsidRPr="007518F1">
        <w:rPr>
          <w:rFonts w:ascii="Arial" w:hAnsi="Arial" w:cs="Arial"/>
        </w:rPr>
        <w:t>ability to communicate complex information clearly and persuasiv</w:t>
      </w:r>
      <w:r>
        <w:rPr>
          <w:rFonts w:ascii="Arial" w:hAnsi="Arial" w:cs="Arial"/>
        </w:rPr>
        <w:t>ely, both orally and in writing using appropriate IT skills</w:t>
      </w:r>
    </w:p>
    <w:p w14:paraId="04C31090" w14:textId="77777777" w:rsidR="007518F1" w:rsidRPr="007518F1" w:rsidRDefault="007518F1" w:rsidP="00555212">
      <w:pPr>
        <w:pStyle w:val="ListParagraph"/>
        <w:widowControl w:val="0"/>
        <w:numPr>
          <w:ilvl w:val="0"/>
          <w:numId w:val="55"/>
        </w:numPr>
        <w:rPr>
          <w:rFonts w:ascii="Arial" w:hAnsi="Arial" w:cs="Arial"/>
        </w:rPr>
      </w:pPr>
      <w:r w:rsidRPr="007518F1">
        <w:rPr>
          <w:rFonts w:ascii="Arial" w:hAnsi="Arial" w:cs="Arial"/>
        </w:rPr>
        <w:t>an ability to work as part of a team in an academic/industrial environment working to strict deadlines in terms of project deliverables</w:t>
      </w:r>
    </w:p>
    <w:p w14:paraId="1EA61E6E" w14:textId="1B8D5F5B" w:rsidR="00510257" w:rsidRDefault="007518F1" w:rsidP="00555212">
      <w:pPr>
        <w:pStyle w:val="ListParagraph"/>
        <w:widowControl w:val="0"/>
        <w:numPr>
          <w:ilvl w:val="0"/>
          <w:numId w:val="55"/>
        </w:numPr>
        <w:rPr>
          <w:rFonts w:ascii="Arial" w:hAnsi="Arial" w:cs="Arial"/>
        </w:rPr>
      </w:pPr>
      <w:r>
        <w:rPr>
          <w:rFonts w:ascii="Arial" w:hAnsi="Arial" w:cs="Arial"/>
        </w:rPr>
        <w:t>an u</w:t>
      </w:r>
      <w:r w:rsidR="006456E3" w:rsidRPr="007518F1">
        <w:rPr>
          <w:rFonts w:ascii="Arial" w:hAnsi="Arial" w:cs="Arial"/>
        </w:rPr>
        <w:t xml:space="preserve">nderstanding of equality of opportunity, </w:t>
      </w:r>
      <w:r w:rsidRPr="007518F1">
        <w:rPr>
          <w:rFonts w:ascii="Arial" w:hAnsi="Arial" w:cs="Arial"/>
        </w:rPr>
        <w:t>GDPR and laboratory health and safety.</w:t>
      </w:r>
    </w:p>
    <w:p w14:paraId="75378558" w14:textId="77777777" w:rsidR="007518F1" w:rsidRPr="007518F1" w:rsidRDefault="007518F1" w:rsidP="007518F1">
      <w:pPr>
        <w:pStyle w:val="ListParagraph"/>
        <w:widowControl w:val="0"/>
        <w:spacing w:after="0" w:line="240" w:lineRule="auto"/>
        <w:ind w:left="1287"/>
        <w:rPr>
          <w:rFonts w:ascii="Arial" w:hAnsi="Arial" w:cs="Arial"/>
        </w:rPr>
      </w:pPr>
    </w:p>
    <w:p w14:paraId="76B972B5" w14:textId="7B3D9B58" w:rsidR="00177727" w:rsidRPr="008016F9" w:rsidRDefault="008016F9" w:rsidP="008016F9">
      <w:pPr>
        <w:rPr>
          <w:rFonts w:ascii="Arial" w:hAnsi="Arial" w:cs="Arial"/>
          <w:b/>
        </w:rPr>
      </w:pPr>
      <w:r>
        <w:rPr>
          <w:rFonts w:ascii="Arial" w:hAnsi="Arial" w:cs="Arial"/>
          <w:b/>
          <w:noProof/>
          <w:lang w:eastAsia="en-GB"/>
        </w:rPr>
        <w:drawing>
          <wp:inline distT="0" distB="0" distL="0" distR="0" wp14:anchorId="180B14FF" wp14:editId="658BC382">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3">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2CD7A6D4" w14:textId="29EC7111" w:rsidR="00E97A81" w:rsidRPr="00470B5E" w:rsidRDefault="00E97A81" w:rsidP="00470B5E">
      <w:pPr>
        <w:pStyle w:val="ListParagraph"/>
        <w:widowControl w:val="0"/>
        <w:numPr>
          <w:ilvl w:val="0"/>
          <w:numId w:val="35"/>
        </w:numPr>
        <w:tabs>
          <w:tab w:val="left" w:pos="2736"/>
        </w:tabs>
        <w:ind w:left="568" w:hanging="284"/>
        <w:rPr>
          <w:rFonts w:ascii="Arial" w:hAnsi="Arial" w:cs="Arial"/>
        </w:rPr>
      </w:pPr>
      <w:r w:rsidRPr="00E97A81">
        <w:rPr>
          <w:rFonts w:ascii="Arial" w:hAnsi="Arial" w:cs="Arial"/>
        </w:rPr>
        <w:t xml:space="preserve">The appointee will </w:t>
      </w:r>
      <w:r w:rsidR="004F533A">
        <w:rPr>
          <w:rFonts w:ascii="Arial" w:hAnsi="Arial" w:cs="Arial"/>
        </w:rPr>
        <w:t xml:space="preserve">the opportunity to </w:t>
      </w:r>
      <w:r w:rsidRPr="00E97A81">
        <w:rPr>
          <w:rFonts w:ascii="Arial" w:hAnsi="Arial" w:cs="Arial"/>
        </w:rPr>
        <w:t xml:space="preserve">join </w:t>
      </w:r>
      <w:r w:rsidR="004A4328" w:rsidRPr="00470B5E">
        <w:rPr>
          <w:rStyle w:val="Hyperlink"/>
          <w:rFonts w:ascii="Arial" w:hAnsi="Arial" w:cs="Arial"/>
          <w:color w:val="auto"/>
          <w:u w:val="none"/>
        </w:rPr>
        <w:t xml:space="preserve">two cross-disciplinary centres of research excellence within the </w:t>
      </w:r>
      <w:hyperlink r:id="rId14" w:history="1">
        <w:r w:rsidR="00470B5E" w:rsidRPr="00470B5E">
          <w:rPr>
            <w:rStyle w:val="Hyperlink"/>
            <w:rFonts w:ascii="Arial" w:hAnsi="Arial" w:cs="Arial"/>
          </w:rPr>
          <w:t>School of Applied Sciences</w:t>
        </w:r>
      </w:hyperlink>
      <w:r w:rsidR="004A4328" w:rsidRPr="00470B5E">
        <w:rPr>
          <w:rStyle w:val="Hyperlink"/>
          <w:rFonts w:ascii="Arial" w:hAnsi="Arial" w:cs="Arial"/>
          <w:color w:val="auto"/>
          <w:u w:val="none"/>
        </w:rPr>
        <w:t xml:space="preserve">; </w:t>
      </w:r>
      <w:hyperlink r:id="rId15" w:history="1">
        <w:r w:rsidR="004A4328" w:rsidRPr="00470B5E">
          <w:rPr>
            <w:rStyle w:val="Hyperlink"/>
            <w:rFonts w:ascii="Arial" w:hAnsi="Arial" w:cs="Arial"/>
          </w:rPr>
          <w:t>Centre for Regenerative Medicine and Devices</w:t>
        </w:r>
      </w:hyperlink>
      <w:r w:rsidR="004F533A" w:rsidRPr="00470B5E">
        <w:rPr>
          <w:rStyle w:val="Hyperlink"/>
          <w:rFonts w:ascii="Arial" w:hAnsi="Arial" w:cs="Arial"/>
        </w:rPr>
        <w:t xml:space="preserve"> </w:t>
      </w:r>
      <w:r w:rsidR="004F533A" w:rsidRPr="00470B5E">
        <w:rPr>
          <w:rStyle w:val="Hyperlink"/>
          <w:rFonts w:ascii="Arial" w:hAnsi="Arial" w:cs="Arial"/>
          <w:color w:val="auto"/>
          <w:u w:val="none"/>
        </w:rPr>
        <w:t xml:space="preserve">and </w:t>
      </w:r>
      <w:hyperlink r:id="rId16" w:history="1">
        <w:r w:rsidR="004A4328" w:rsidRPr="00470B5E">
          <w:rPr>
            <w:rStyle w:val="Hyperlink"/>
            <w:rFonts w:ascii="Arial" w:hAnsi="Arial" w:cs="Arial"/>
          </w:rPr>
          <w:t>Centre for Stress and Age related Disease</w:t>
        </w:r>
      </w:hyperlink>
      <w:r w:rsidR="007518F1" w:rsidRPr="00470B5E">
        <w:rPr>
          <w:rFonts w:ascii="Arial" w:hAnsi="Arial" w:cs="Arial"/>
        </w:rPr>
        <w:t>.</w:t>
      </w:r>
      <w:r w:rsidRPr="00470B5E">
        <w:rPr>
          <w:rFonts w:ascii="Arial" w:hAnsi="Arial" w:cs="Arial"/>
        </w:rPr>
        <w:t xml:space="preserve"> </w:t>
      </w:r>
    </w:p>
    <w:p w14:paraId="0F32B6F5" w14:textId="6C2427E2" w:rsidR="00FD6A91" w:rsidRPr="00E97A81" w:rsidRDefault="00E97A81" w:rsidP="007A4226">
      <w:pPr>
        <w:pStyle w:val="ListParagraph"/>
        <w:widowControl w:val="0"/>
        <w:numPr>
          <w:ilvl w:val="0"/>
          <w:numId w:val="35"/>
        </w:numPr>
        <w:tabs>
          <w:tab w:val="left" w:pos="2736"/>
        </w:tabs>
        <w:ind w:left="568" w:hanging="284"/>
        <w:rPr>
          <w:rFonts w:ascii="Arial" w:hAnsi="Arial" w:cs="Arial"/>
        </w:rPr>
      </w:pPr>
      <w:r w:rsidRPr="00E97A81">
        <w:rPr>
          <w:rFonts w:ascii="Arial" w:hAnsi="Arial" w:cs="Arial"/>
        </w:rPr>
        <w:t xml:space="preserve">The appointment is </w:t>
      </w:r>
      <w:r w:rsidR="00FD6A91" w:rsidRPr="00E97A81">
        <w:rPr>
          <w:rFonts w:ascii="Arial" w:hAnsi="Arial" w:cs="Arial"/>
        </w:rPr>
        <w:t xml:space="preserve">for a fixed term </w:t>
      </w:r>
      <w:r w:rsidR="00AF3A5F">
        <w:rPr>
          <w:rFonts w:ascii="Arial" w:hAnsi="Arial" w:cs="Arial"/>
        </w:rPr>
        <w:t xml:space="preserve">until </w:t>
      </w:r>
      <w:r w:rsidR="007E07CC" w:rsidRPr="007E07CC">
        <w:rPr>
          <w:rFonts w:ascii="Arial" w:hAnsi="Arial" w:cs="Arial"/>
        </w:rPr>
        <w:t>30/11/2026</w:t>
      </w:r>
      <w:r w:rsidR="00FD6A91" w:rsidRPr="00E97A81">
        <w:rPr>
          <w:rFonts w:ascii="Arial" w:hAnsi="Arial" w:cs="Arial"/>
        </w:rPr>
        <w:t xml:space="preserve"> </w:t>
      </w:r>
      <w:r w:rsidR="00470B5E">
        <w:rPr>
          <w:rFonts w:ascii="Arial" w:hAnsi="Arial" w:cs="Arial"/>
        </w:rPr>
        <w:t>to provide maternity cover within a</w:t>
      </w:r>
      <w:r w:rsidR="00DE2151">
        <w:rPr>
          <w:rFonts w:ascii="Arial" w:hAnsi="Arial" w:cs="Arial"/>
        </w:rPr>
        <w:t xml:space="preserve"> contract </w:t>
      </w:r>
      <w:r w:rsidR="00977527">
        <w:rPr>
          <w:rFonts w:ascii="Arial" w:hAnsi="Arial" w:cs="Arial"/>
        </w:rPr>
        <w:t xml:space="preserve">funded </w:t>
      </w:r>
      <w:r w:rsidR="00DE2151">
        <w:rPr>
          <w:rFonts w:ascii="Arial" w:hAnsi="Arial" w:cs="Arial"/>
        </w:rPr>
        <w:t>research project and there is no guarantee of funding to support the post beyond this period</w:t>
      </w:r>
      <w:r w:rsidR="00FD6A91" w:rsidRPr="00E97A81">
        <w:rPr>
          <w:rFonts w:ascii="Arial" w:hAnsi="Arial" w:cs="Arial"/>
        </w:rPr>
        <w:t>.</w:t>
      </w:r>
    </w:p>
    <w:p w14:paraId="27A1821D" w14:textId="77777777" w:rsidR="00FD6A91" w:rsidRDefault="00FD6A91" w:rsidP="007A4226">
      <w:pPr>
        <w:pStyle w:val="ListParagraph"/>
        <w:widowControl w:val="0"/>
        <w:numPr>
          <w:ilvl w:val="0"/>
          <w:numId w:val="35"/>
        </w:numPr>
        <w:ind w:left="568" w:hanging="284"/>
        <w:rPr>
          <w:rFonts w:ascii="Arial" w:hAnsi="Arial" w:cs="Arial"/>
        </w:rPr>
      </w:pPr>
      <w:r>
        <w:rPr>
          <w:rFonts w:ascii="Arial" w:hAnsi="Arial" w:cs="Arial"/>
        </w:rPr>
        <w:t xml:space="preserve">The appointment is </w:t>
      </w:r>
      <w:proofErr w:type="gramStart"/>
      <w:r>
        <w:rPr>
          <w:rFonts w:ascii="Arial" w:hAnsi="Arial" w:cs="Arial"/>
        </w:rPr>
        <w:t>generally made</w:t>
      </w:r>
      <w:proofErr w:type="gramEnd"/>
      <w:r>
        <w:rPr>
          <w:rFonts w:ascii="Arial" w:hAnsi="Arial" w:cs="Arial"/>
        </w:rPr>
        <w:t xml:space="preserve"> at the bottom of the range dependent upon experience and previous salary.</w:t>
      </w:r>
    </w:p>
    <w:p w14:paraId="7A095358" w14:textId="77777777" w:rsidR="00FD6A91" w:rsidRDefault="00FD6A91" w:rsidP="007A4226">
      <w:pPr>
        <w:pStyle w:val="ListParagraph"/>
        <w:widowControl w:val="0"/>
        <w:numPr>
          <w:ilvl w:val="0"/>
          <w:numId w:val="35"/>
        </w:numPr>
        <w:ind w:left="568" w:hanging="284"/>
        <w:rPr>
          <w:rFonts w:ascii="Arial" w:hAnsi="Arial" w:cs="Arial"/>
        </w:rPr>
      </w:pPr>
      <w:r>
        <w:rPr>
          <w:rFonts w:ascii="Arial" w:hAnsi="Arial" w:cs="Arial"/>
        </w:rPr>
        <w:t xml:space="preserve">The annual leave entitlement is </w:t>
      </w:r>
      <w:proofErr w:type="gramStart"/>
      <w:r>
        <w:rPr>
          <w:rFonts w:ascii="Arial" w:hAnsi="Arial" w:cs="Arial"/>
        </w:rPr>
        <w:t>35</w:t>
      </w:r>
      <w:proofErr w:type="gramEnd"/>
      <w:r>
        <w:rPr>
          <w:rFonts w:ascii="Arial" w:hAnsi="Arial" w:cs="Arial"/>
        </w:rPr>
        <w:t xml:space="preserve"> working days, pro rata for proportional (part-time staff)</w:t>
      </w:r>
      <w:proofErr w:type="gramStart"/>
      <w:r>
        <w:rPr>
          <w:rFonts w:ascii="Arial" w:hAnsi="Arial" w:cs="Arial"/>
        </w:rPr>
        <w:t xml:space="preserve">.  </w:t>
      </w:r>
      <w:proofErr w:type="gramEnd"/>
      <w:r>
        <w:rPr>
          <w:rFonts w:ascii="Arial" w:hAnsi="Arial" w:cs="Arial"/>
        </w:rPr>
        <w:t xml:space="preserve">This is in addition to the statutory holidays applicable in England, local discretionary </w:t>
      </w:r>
      <w:proofErr w:type="gramStart"/>
      <w:r>
        <w:rPr>
          <w:rFonts w:ascii="Arial" w:hAnsi="Arial" w:cs="Arial"/>
        </w:rPr>
        <w:t>holidays</w:t>
      </w:r>
      <w:proofErr w:type="gramEnd"/>
      <w:r>
        <w:rPr>
          <w:rFonts w:ascii="Arial" w:hAnsi="Arial" w:cs="Arial"/>
        </w:rPr>
        <w:t xml:space="preserve"> and days when the university </w:t>
      </w:r>
      <w:proofErr w:type="gramStart"/>
      <w:r>
        <w:rPr>
          <w:rFonts w:ascii="Arial" w:hAnsi="Arial" w:cs="Arial"/>
        </w:rPr>
        <w:t>is closed</w:t>
      </w:r>
      <w:proofErr w:type="gramEnd"/>
      <w:r>
        <w:rPr>
          <w:rFonts w:ascii="Arial" w:hAnsi="Arial" w:cs="Arial"/>
        </w:rPr>
        <w:t xml:space="preserve"> in the interests of efficiency.</w:t>
      </w:r>
    </w:p>
    <w:p w14:paraId="05A4B5FC" w14:textId="77777777" w:rsidR="00555212" w:rsidRPr="00555212" w:rsidRDefault="00FD6A91" w:rsidP="00555212">
      <w:pPr>
        <w:pStyle w:val="ListParagraph"/>
        <w:widowControl w:val="0"/>
        <w:numPr>
          <w:ilvl w:val="0"/>
          <w:numId w:val="35"/>
        </w:numPr>
        <w:ind w:left="568" w:hanging="284"/>
        <w:rPr>
          <w:rFonts w:ascii="Arial" w:hAnsi="Arial" w:cs="Arial"/>
        </w:rPr>
      </w:pPr>
      <w:r w:rsidRPr="00555212">
        <w:rPr>
          <w:rFonts w:ascii="Arial" w:hAnsi="Arial" w:cs="Arial"/>
        </w:rPr>
        <w:t>This post is full-time</w:t>
      </w:r>
      <w:proofErr w:type="gramStart"/>
      <w:r w:rsidR="00E97A81" w:rsidRPr="00555212">
        <w:rPr>
          <w:rFonts w:ascii="Arial" w:hAnsi="Arial" w:cs="Arial"/>
        </w:rPr>
        <w:t xml:space="preserve">.  </w:t>
      </w:r>
      <w:proofErr w:type="gramEnd"/>
      <w:r w:rsidR="00555212" w:rsidRPr="00555212">
        <w:rPr>
          <w:rFonts w:ascii="Arial" w:hAnsi="Arial" w:cs="Arial"/>
        </w:rPr>
        <w:t xml:space="preserve">The nature of teaching posts is such that staff </w:t>
      </w:r>
      <w:proofErr w:type="gramStart"/>
      <w:r w:rsidR="00555212" w:rsidRPr="00555212">
        <w:rPr>
          <w:rFonts w:ascii="Arial" w:hAnsi="Arial" w:cs="Arial"/>
        </w:rPr>
        <w:t>are expected</w:t>
      </w:r>
      <w:proofErr w:type="gramEnd"/>
      <w:r w:rsidR="00555212" w:rsidRPr="00555212">
        <w:rPr>
          <w:rFonts w:ascii="Arial" w:hAnsi="Arial" w:cs="Arial"/>
        </w:rPr>
        <w:t xml:space="preserve"> to work such hours as are </w:t>
      </w:r>
      <w:proofErr w:type="gramStart"/>
      <w:r w:rsidR="00555212" w:rsidRPr="00555212">
        <w:rPr>
          <w:rFonts w:ascii="Arial" w:hAnsi="Arial" w:cs="Arial"/>
        </w:rPr>
        <w:t>reasonably necessary</w:t>
      </w:r>
      <w:proofErr w:type="gramEnd"/>
      <w:r w:rsidR="00555212" w:rsidRPr="00555212">
        <w:rPr>
          <w:rFonts w:ascii="Arial" w:hAnsi="Arial" w:cs="Arial"/>
        </w:rPr>
        <w:t xml:space="preserve"> to fulfil their duties and responsibilities. It would therefore be inappropriate to define the total hours to </w:t>
      </w:r>
      <w:proofErr w:type="gramStart"/>
      <w:r w:rsidR="00555212" w:rsidRPr="00555212">
        <w:rPr>
          <w:rFonts w:ascii="Arial" w:hAnsi="Arial" w:cs="Arial"/>
        </w:rPr>
        <w:t xml:space="preserve">be </w:t>
      </w:r>
      <w:r w:rsidR="00555212" w:rsidRPr="00555212">
        <w:rPr>
          <w:rFonts w:ascii="Arial" w:hAnsi="Arial" w:cs="Arial"/>
        </w:rPr>
        <w:lastRenderedPageBreak/>
        <w:t>worked</w:t>
      </w:r>
      <w:proofErr w:type="gramEnd"/>
      <w:r w:rsidR="00555212" w:rsidRPr="00555212">
        <w:rPr>
          <w:rFonts w:ascii="Arial" w:hAnsi="Arial" w:cs="Arial"/>
        </w:rPr>
        <w:t xml:space="preserve"> in any week. A reasonable norm for full-time staff, however, having regard to the contractual position of other senior staff in the institution, would be thirty-seven, although this should not </w:t>
      </w:r>
      <w:proofErr w:type="gramStart"/>
      <w:r w:rsidR="00555212" w:rsidRPr="00555212">
        <w:rPr>
          <w:rFonts w:ascii="Arial" w:hAnsi="Arial" w:cs="Arial"/>
        </w:rPr>
        <w:t>be regarded</w:t>
      </w:r>
      <w:proofErr w:type="gramEnd"/>
      <w:r w:rsidR="00555212" w:rsidRPr="00555212">
        <w:rPr>
          <w:rFonts w:ascii="Arial" w:hAnsi="Arial" w:cs="Arial"/>
        </w:rPr>
        <w:t xml:space="preserve"> as a minimum or maximum. Direct teaching responsibility should not exceed eighteen hours in any week or a total of five hundred and fifty hours in the teaching year. This provision will not, however, apply in subject areas where the nature of the curriculum and teaching style make it inappropriate. In such cases, separate arrangements apply. The university has currently identified the following academic areas where teaching methods or modes of delivery make the 18 hour per week limit inappropriate at certain times of the year: </w:t>
      </w:r>
    </w:p>
    <w:p w14:paraId="1AE643F0" w14:textId="77777777" w:rsidR="00555212" w:rsidRPr="00555212" w:rsidRDefault="00555212" w:rsidP="00555212">
      <w:pPr>
        <w:pStyle w:val="ListParagraph"/>
        <w:widowControl w:val="0"/>
        <w:numPr>
          <w:ilvl w:val="1"/>
          <w:numId w:val="61"/>
        </w:numPr>
        <w:rPr>
          <w:rFonts w:ascii="Arial" w:hAnsi="Arial" w:cs="Arial"/>
        </w:rPr>
      </w:pPr>
      <w:r w:rsidRPr="00555212">
        <w:rPr>
          <w:rFonts w:ascii="Arial" w:hAnsi="Arial" w:cs="Arial"/>
        </w:rPr>
        <w:t>art and design </w:t>
      </w:r>
    </w:p>
    <w:p w14:paraId="0EC91B4B" w14:textId="77777777" w:rsidR="00555212" w:rsidRPr="00555212" w:rsidRDefault="00555212" w:rsidP="00555212">
      <w:pPr>
        <w:pStyle w:val="ListParagraph"/>
        <w:widowControl w:val="0"/>
        <w:numPr>
          <w:ilvl w:val="1"/>
          <w:numId w:val="61"/>
        </w:numPr>
        <w:rPr>
          <w:rFonts w:ascii="Arial" w:hAnsi="Arial" w:cs="Arial"/>
        </w:rPr>
      </w:pPr>
      <w:r w:rsidRPr="00555212">
        <w:rPr>
          <w:rFonts w:ascii="Arial" w:hAnsi="Arial" w:cs="Arial"/>
        </w:rPr>
        <w:t>business/management </w:t>
      </w:r>
    </w:p>
    <w:p w14:paraId="5428BC33" w14:textId="77777777" w:rsidR="00555212" w:rsidRPr="00555212" w:rsidRDefault="00555212" w:rsidP="00555212">
      <w:pPr>
        <w:pStyle w:val="ListParagraph"/>
        <w:widowControl w:val="0"/>
        <w:numPr>
          <w:ilvl w:val="1"/>
          <w:numId w:val="61"/>
        </w:numPr>
        <w:rPr>
          <w:rFonts w:ascii="Arial" w:hAnsi="Arial" w:cs="Arial"/>
        </w:rPr>
      </w:pPr>
      <w:r w:rsidRPr="00555212">
        <w:rPr>
          <w:rFonts w:ascii="Arial" w:hAnsi="Arial" w:cs="Arial"/>
        </w:rPr>
        <w:t>health - clinically related subjects </w:t>
      </w:r>
    </w:p>
    <w:p w14:paraId="39C8D3F5" w14:textId="77777777" w:rsidR="00555212" w:rsidRPr="00555212" w:rsidRDefault="00555212" w:rsidP="00555212">
      <w:pPr>
        <w:pStyle w:val="ListParagraph"/>
        <w:widowControl w:val="0"/>
        <w:numPr>
          <w:ilvl w:val="1"/>
          <w:numId w:val="61"/>
        </w:numPr>
        <w:rPr>
          <w:rFonts w:ascii="Arial" w:hAnsi="Arial" w:cs="Arial"/>
        </w:rPr>
      </w:pPr>
      <w:r w:rsidRPr="00555212">
        <w:rPr>
          <w:rFonts w:ascii="Arial" w:hAnsi="Arial" w:cs="Arial"/>
        </w:rPr>
        <w:t>construction management </w:t>
      </w:r>
    </w:p>
    <w:p w14:paraId="30C90542" w14:textId="082C548B" w:rsidR="00FD6A91" w:rsidRDefault="00555212" w:rsidP="00AF3A5F">
      <w:pPr>
        <w:widowControl w:val="0"/>
        <w:ind w:left="720"/>
        <w:rPr>
          <w:rFonts w:ascii="Arial" w:hAnsi="Arial" w:cs="Arial"/>
        </w:rPr>
      </w:pPr>
      <w:r w:rsidRPr="00555212">
        <w:rPr>
          <w:rFonts w:ascii="Arial" w:hAnsi="Arial" w:cs="Arial"/>
        </w:rPr>
        <w:t xml:space="preserve">The 550-hour annual maximum will not, however, </w:t>
      </w:r>
      <w:proofErr w:type="gramStart"/>
      <w:r w:rsidRPr="00555212">
        <w:rPr>
          <w:rFonts w:ascii="Arial" w:hAnsi="Arial" w:cs="Arial"/>
        </w:rPr>
        <w:t>be exceeded</w:t>
      </w:r>
      <w:proofErr w:type="gramEnd"/>
      <w:r w:rsidRPr="00555212">
        <w:rPr>
          <w:rFonts w:ascii="Arial" w:hAnsi="Arial" w:cs="Arial"/>
        </w:rPr>
        <w:t xml:space="preserve"> except by mutually agreed overtime. </w:t>
      </w:r>
    </w:p>
    <w:p w14:paraId="2B58BD08" w14:textId="14931E47" w:rsidR="00772250" w:rsidRPr="00772250" w:rsidRDefault="00772250" w:rsidP="00AF3A5F">
      <w:pPr>
        <w:widowControl w:val="0"/>
        <w:tabs>
          <w:tab w:val="left" w:pos="2736"/>
        </w:tabs>
        <w:spacing w:after="0"/>
        <w:rPr>
          <w:rFonts w:ascii="Arial" w:hAnsi="Arial" w:cs="Arial"/>
        </w:rPr>
      </w:pPr>
      <w:r w:rsidRPr="00772250">
        <w:rPr>
          <w:rFonts w:ascii="Arial" w:hAnsi="Arial" w:cs="Arial"/>
        </w:rPr>
        <w:t xml:space="preserve">More information about the university, our </w:t>
      </w:r>
      <w:hyperlink r:id="rId17" w:history="1">
        <w:r w:rsidRPr="00AF3A5F">
          <w:rPr>
            <w:rStyle w:val="Hyperlink"/>
            <w:rFonts w:ascii="Arial" w:hAnsi="Arial" w:cs="Arial"/>
          </w:rPr>
          <w:t>University Strategy</w:t>
        </w:r>
      </w:hyperlink>
      <w:r w:rsidRPr="00772250">
        <w:rPr>
          <w:rFonts w:ascii="Arial" w:hAnsi="Arial" w:cs="Arial"/>
        </w:rPr>
        <w:t xml:space="preserve"> and the school can be foun</w:t>
      </w:r>
      <w:r w:rsidR="00AF3A5F">
        <w:rPr>
          <w:rFonts w:ascii="Arial" w:hAnsi="Arial" w:cs="Arial"/>
        </w:rPr>
        <w:t xml:space="preserve">d </w:t>
      </w:r>
      <w:r w:rsidRPr="00772250">
        <w:rPr>
          <w:rFonts w:ascii="Arial" w:hAnsi="Arial" w:cs="Arial"/>
        </w:rPr>
        <w:t xml:space="preserve">on our webpages where you can also find information on equality, diversity and inclusion and our range of benefits and facilities.  </w:t>
      </w:r>
    </w:p>
    <w:p w14:paraId="14555128" w14:textId="77777777" w:rsidR="00772250" w:rsidRDefault="00772250" w:rsidP="00FD6A91">
      <w:pPr>
        <w:widowControl w:val="0"/>
        <w:tabs>
          <w:tab w:val="left" w:pos="2736"/>
        </w:tabs>
        <w:spacing w:after="0"/>
        <w:ind w:left="2194" w:hanging="2194"/>
      </w:pPr>
    </w:p>
    <w:p w14:paraId="4C5BA73E" w14:textId="77777777" w:rsidR="00FD6A91" w:rsidRDefault="00FD6A91" w:rsidP="00FD6A91">
      <w:pPr>
        <w:widowControl w:val="0"/>
        <w:tabs>
          <w:tab w:val="left" w:pos="2736"/>
        </w:tabs>
        <w:spacing w:after="0"/>
        <w:ind w:left="2194" w:hanging="2194"/>
        <w:rPr>
          <w:rFonts w:ascii="Arial" w:hAnsi="Arial" w:cs="Arial"/>
        </w:rPr>
      </w:pPr>
      <w:r>
        <w:rPr>
          <w:rFonts w:ascii="Arial" w:hAnsi="Arial" w:cs="Arial"/>
          <w:b/>
        </w:rPr>
        <w:t>Job sharing</w:t>
      </w:r>
      <w:r>
        <w:rPr>
          <w:rFonts w:ascii="Arial" w:hAnsi="Arial" w:cs="Arial"/>
        </w:rPr>
        <w:t xml:space="preserve"> </w:t>
      </w:r>
      <w:r>
        <w:rPr>
          <w:rFonts w:ascii="Arial" w:hAnsi="Arial" w:cs="Arial"/>
        </w:rPr>
        <w:tab/>
      </w:r>
    </w:p>
    <w:p w14:paraId="732BDBCC" w14:textId="77777777" w:rsidR="00FD6A91" w:rsidRDefault="00FD6A91" w:rsidP="00FD6A91">
      <w:pPr>
        <w:widowControl w:val="0"/>
        <w:tabs>
          <w:tab w:val="left" w:pos="2736"/>
        </w:tabs>
        <w:spacing w:after="0"/>
        <w:rPr>
          <w:rFonts w:ascii="Arial" w:hAnsi="Arial" w:cs="Arial"/>
        </w:rPr>
      </w:pPr>
      <w:r>
        <w:rPr>
          <w:rFonts w:ascii="Arial" w:hAnsi="Arial" w:cs="Arial"/>
        </w:rPr>
        <w:t xml:space="preserve">The University of Brighton welcomes job sharers. Job sharing is a way of working where two people share one full-time job, dividing the work, responsibilities, pay, </w:t>
      </w:r>
      <w:proofErr w:type="gramStart"/>
      <w:r>
        <w:rPr>
          <w:rFonts w:ascii="Arial" w:hAnsi="Arial" w:cs="Arial"/>
        </w:rPr>
        <w:t>holidays</w:t>
      </w:r>
      <w:proofErr w:type="gramEnd"/>
      <w:r>
        <w:rPr>
          <w:rFonts w:ascii="Arial" w:hAnsi="Arial" w:cs="Arial"/>
        </w:rPr>
        <w:t xml:space="preserve"> and other benefits between them proportionate to the hours each works, thereby increasing access to a wide range of jobs on a part-time basis</w:t>
      </w:r>
      <w:proofErr w:type="gramStart"/>
      <w:r>
        <w:rPr>
          <w:rFonts w:ascii="Arial" w:hAnsi="Arial" w:cs="Arial"/>
        </w:rPr>
        <w:t xml:space="preserve">.  </w:t>
      </w:r>
      <w:proofErr w:type="gramEnd"/>
      <w:r>
        <w:rPr>
          <w:rFonts w:ascii="Arial" w:hAnsi="Arial" w:cs="Arial"/>
        </w:rPr>
        <w:t xml:space="preserve">The advert for the post for which you are applying will indicate whether applications from job sharers can be considered (this may not be possible for a post that is already part time for example) and further information can be found on the ‘Balancing Working Life’ section here </w:t>
      </w:r>
      <w:hyperlink r:id="rId18" w:history="1">
        <w:r>
          <w:rPr>
            <w:rStyle w:val="Hyperlink"/>
            <w:rFonts w:ascii="Arial" w:hAnsi="Arial" w:cs="Arial"/>
          </w:rPr>
          <w:t>Benefits and facilities</w:t>
        </w:r>
      </w:hyperlink>
      <w:r>
        <w:rPr>
          <w:rFonts w:ascii="Arial" w:hAnsi="Arial" w:cs="Arial"/>
        </w:rPr>
        <w:t>.</w:t>
      </w:r>
    </w:p>
    <w:p w14:paraId="31448904" w14:textId="77777777" w:rsidR="004A1203" w:rsidRPr="004A1203" w:rsidRDefault="004A1203" w:rsidP="00FD6A91">
      <w:pPr>
        <w:widowControl w:val="0"/>
        <w:spacing w:after="0" w:line="240" w:lineRule="atLeast"/>
        <w:rPr>
          <w:rFonts w:ascii="Arial" w:hAnsi="Arial" w:cs="Arial"/>
        </w:rPr>
      </w:pPr>
    </w:p>
    <w:p w14:paraId="2DBB58C7" w14:textId="15A950EF" w:rsidR="00510257" w:rsidRPr="00F27F7B" w:rsidRDefault="00510257" w:rsidP="00FD6A91">
      <w:pPr>
        <w:widowControl w:val="0"/>
        <w:spacing w:after="0"/>
        <w:ind w:left="2160" w:hanging="2160"/>
        <w:rPr>
          <w:rFonts w:ascii="Arial" w:hAnsi="Arial" w:cs="Arial"/>
          <w:b/>
        </w:rPr>
      </w:pPr>
      <w:r w:rsidRPr="00F27F7B">
        <w:rPr>
          <w:rFonts w:ascii="Arial" w:hAnsi="Arial" w:cs="Arial"/>
          <w:b/>
        </w:rPr>
        <w:t xml:space="preserve">Professional development </w:t>
      </w:r>
    </w:p>
    <w:p w14:paraId="622DBCFA" w14:textId="4B45BE65" w:rsidR="00510257" w:rsidRDefault="00510257" w:rsidP="00510257">
      <w:pPr>
        <w:widowControl w:val="0"/>
        <w:rPr>
          <w:rFonts w:ascii="Arial" w:hAnsi="Arial" w:cs="Arial"/>
        </w:rPr>
      </w:pPr>
      <w:r w:rsidRPr="00DC30D2">
        <w:rPr>
          <w:rFonts w:ascii="Arial" w:hAnsi="Arial" w:cs="Arial"/>
        </w:rPr>
        <w:t xml:space="preserve">The Research Office organises a wide range of workshops covering all aspects of researcher development including research degree supervision, research methodology, writing successful bids for funding, intellectual property and negotiations and contracts. The </w:t>
      </w:r>
      <w:r w:rsidR="00FD6A91">
        <w:rPr>
          <w:rFonts w:ascii="Arial" w:hAnsi="Arial" w:cs="Arial"/>
        </w:rPr>
        <w:t>Research Office</w:t>
      </w:r>
      <w:r w:rsidRPr="00DC30D2">
        <w:rPr>
          <w:rFonts w:ascii="Arial" w:hAnsi="Arial" w:cs="Arial"/>
        </w:rPr>
        <w:t xml:space="preserve"> also offers a co-ordinated central service to advise and assist university research staff applying for grants from UK Research Councils, the European Commission, the NHS and similar external bodies including advice and guidance on application procedures, regulations, staffing, </w:t>
      </w:r>
      <w:proofErr w:type="gramStart"/>
      <w:r w:rsidRPr="00DC30D2">
        <w:rPr>
          <w:rFonts w:ascii="Arial" w:hAnsi="Arial" w:cs="Arial"/>
        </w:rPr>
        <w:t>costing</w:t>
      </w:r>
      <w:proofErr w:type="gramEnd"/>
      <w:r w:rsidRPr="00DC30D2">
        <w:rPr>
          <w:rFonts w:ascii="Arial" w:hAnsi="Arial" w:cs="Arial"/>
        </w:rPr>
        <w:t xml:space="preserve"> and protection of intellectual property. The R</w:t>
      </w:r>
      <w:r w:rsidR="00FD6A91">
        <w:rPr>
          <w:rFonts w:ascii="Arial" w:hAnsi="Arial" w:cs="Arial"/>
        </w:rPr>
        <w:t xml:space="preserve">esearch Office’s </w:t>
      </w:r>
      <w:r w:rsidRPr="00DC30D2">
        <w:rPr>
          <w:rFonts w:ascii="Arial" w:hAnsi="Arial" w:cs="Arial"/>
        </w:rPr>
        <w:t>website offers a wide range of helpful information on all aspects of research</w:t>
      </w:r>
      <w:r w:rsidR="00772250">
        <w:rPr>
          <w:rFonts w:ascii="Arial" w:hAnsi="Arial" w:cs="Arial"/>
        </w:rPr>
        <w:t xml:space="preserve"> </w:t>
      </w:r>
      <w:hyperlink r:id="rId19" w:tgtFrame="_blank" w:history="1">
        <w:r w:rsidR="00772250" w:rsidRPr="00772250">
          <w:rPr>
            <w:rStyle w:val="Hyperlink"/>
            <w:rFonts w:ascii="Arial" w:hAnsi="Arial" w:cs="Arial"/>
          </w:rPr>
          <w:t>Research and knowledge exchange (brighton.ac.uk)</w:t>
        </w:r>
      </w:hyperlink>
    </w:p>
    <w:p w14:paraId="096F3807" w14:textId="26A7CD85" w:rsidR="00510257" w:rsidRPr="00005339" w:rsidRDefault="00510257" w:rsidP="00510257">
      <w:pPr>
        <w:widowControl w:val="0"/>
        <w:rPr>
          <w:rFonts w:ascii="Arial" w:hAnsi="Arial" w:cs="Arial"/>
        </w:rPr>
      </w:pPr>
    </w:p>
    <w:p w14:paraId="371CD66B" w14:textId="68AA1435" w:rsidR="00FD6A91" w:rsidRDefault="00FD6A91" w:rsidP="00FD6A91">
      <w:pPr>
        <w:widowControl w:val="0"/>
        <w:spacing w:after="0" w:line="240" w:lineRule="atLeast"/>
        <w:rPr>
          <w:rFonts w:ascii="Arial" w:hAnsi="Arial" w:cs="Arial"/>
        </w:rPr>
      </w:pPr>
      <w:r>
        <w:rPr>
          <w:rFonts w:ascii="Arial" w:hAnsi="Arial" w:cs="Arial"/>
        </w:rPr>
        <w:t xml:space="preserve">Date:  </w:t>
      </w:r>
      <w:r w:rsidR="00192E5F">
        <w:rPr>
          <w:rFonts w:ascii="Arial" w:hAnsi="Arial" w:cs="Arial"/>
        </w:rPr>
        <w:t>2</w:t>
      </w:r>
      <w:r w:rsidR="00192E5F" w:rsidRPr="00192E5F">
        <w:rPr>
          <w:rFonts w:ascii="Arial" w:hAnsi="Arial" w:cs="Arial"/>
          <w:vertAlign w:val="superscript"/>
        </w:rPr>
        <w:t>nd</w:t>
      </w:r>
      <w:r w:rsidR="00192E5F">
        <w:rPr>
          <w:rFonts w:ascii="Arial" w:hAnsi="Arial" w:cs="Arial"/>
        </w:rPr>
        <w:t xml:space="preserve"> March 2026</w:t>
      </w:r>
    </w:p>
    <w:p w14:paraId="7E2585A2" w14:textId="77777777" w:rsidR="00E22E98" w:rsidRPr="0035277F" w:rsidRDefault="00E22E98" w:rsidP="0035277F">
      <w:pPr>
        <w:spacing w:after="0"/>
        <w:jc w:val="both"/>
        <w:rPr>
          <w:rFonts w:ascii="Arial" w:hAnsi="Arial" w:cs="Arial"/>
        </w:rPr>
      </w:pPr>
    </w:p>
    <w:sectPr w:rsidR="00E22E98" w:rsidRPr="0035277F">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1CB2" w14:textId="77777777" w:rsidR="000F2D03" w:rsidRDefault="000F2D03" w:rsidP="000742F4">
      <w:pPr>
        <w:spacing w:after="0" w:line="240" w:lineRule="auto"/>
      </w:pPr>
      <w:r>
        <w:separator/>
      </w:r>
    </w:p>
  </w:endnote>
  <w:endnote w:type="continuationSeparator" w:id="0">
    <w:p w14:paraId="503A12EB" w14:textId="77777777" w:rsidR="000F2D03" w:rsidRDefault="000F2D03" w:rsidP="000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00000000" w:usb1="5000A1FF" w:usb2="00000000" w:usb3="00000000" w:csb0="000001B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1C12" w14:textId="3BEA9B48" w:rsidR="00A6540A" w:rsidRDefault="00A6540A">
    <w:pPr>
      <w:pStyle w:val="Footer"/>
    </w:pPr>
  </w:p>
  <w:p w14:paraId="000C71DC" w14:textId="77777777" w:rsidR="00A6540A" w:rsidRDefault="00A6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DA86" w14:textId="77777777" w:rsidR="000F2D03" w:rsidRDefault="000F2D03" w:rsidP="000742F4">
      <w:pPr>
        <w:spacing w:after="0" w:line="240" w:lineRule="auto"/>
      </w:pPr>
      <w:r>
        <w:separator/>
      </w:r>
    </w:p>
  </w:footnote>
  <w:footnote w:type="continuationSeparator" w:id="0">
    <w:p w14:paraId="237AC39D" w14:textId="77777777" w:rsidR="000F2D03" w:rsidRDefault="000F2D03" w:rsidP="000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BE6"/>
    <w:multiLevelType w:val="multilevel"/>
    <w:tmpl w:val="8CD8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73ACF"/>
    <w:multiLevelType w:val="multilevel"/>
    <w:tmpl w:val="A4A2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A1852"/>
    <w:multiLevelType w:val="hybridMultilevel"/>
    <w:tmpl w:val="7B3899E8"/>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5D47F4"/>
    <w:multiLevelType w:val="hybridMultilevel"/>
    <w:tmpl w:val="BB240E3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63FEE"/>
    <w:multiLevelType w:val="multilevel"/>
    <w:tmpl w:val="C172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9650E3"/>
    <w:multiLevelType w:val="multilevel"/>
    <w:tmpl w:val="BFFE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22722D79"/>
    <w:multiLevelType w:val="hybridMultilevel"/>
    <w:tmpl w:val="7698369E"/>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3437F29"/>
    <w:multiLevelType w:val="multilevel"/>
    <w:tmpl w:val="3934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F21D5"/>
    <w:multiLevelType w:val="hybridMultilevel"/>
    <w:tmpl w:val="79AAD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037B4"/>
    <w:multiLevelType w:val="multilevel"/>
    <w:tmpl w:val="86FE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312811"/>
    <w:multiLevelType w:val="hybridMultilevel"/>
    <w:tmpl w:val="2C9CC908"/>
    <w:lvl w:ilvl="0" w:tplc="08090001">
      <w:start w:val="1"/>
      <w:numFmt w:val="bullet"/>
      <w:lvlText w:val=""/>
      <w:lvlJc w:val="left"/>
      <w:pPr>
        <w:ind w:left="720" w:hanging="360"/>
      </w:pPr>
      <w:rPr>
        <w:rFonts w:ascii="Symbol" w:hAnsi="Symbol" w:hint="default"/>
      </w:rPr>
    </w:lvl>
    <w:lvl w:ilvl="1" w:tplc="AA748DF2">
      <w:numFmt w:val="bullet"/>
      <w:lvlText w:val="-"/>
      <w:lvlJc w:val="left"/>
      <w:pPr>
        <w:ind w:left="3816" w:hanging="2736"/>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57746"/>
    <w:multiLevelType w:val="hybridMultilevel"/>
    <w:tmpl w:val="78E43C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605B4A"/>
    <w:multiLevelType w:val="multilevel"/>
    <w:tmpl w:val="FC10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5617B6"/>
    <w:multiLevelType w:val="multilevel"/>
    <w:tmpl w:val="A030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AA2E7A"/>
    <w:multiLevelType w:val="multilevel"/>
    <w:tmpl w:val="912E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86615B"/>
    <w:multiLevelType w:val="hybridMultilevel"/>
    <w:tmpl w:val="DBDE5D98"/>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462FF"/>
    <w:multiLevelType w:val="multilevel"/>
    <w:tmpl w:val="344E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A63210"/>
    <w:multiLevelType w:val="multilevel"/>
    <w:tmpl w:val="B1B8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0C5E8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08E539A"/>
    <w:multiLevelType w:val="hybridMultilevel"/>
    <w:tmpl w:val="0E16CC3E"/>
    <w:lvl w:ilvl="0" w:tplc="08090001">
      <w:start w:val="1"/>
      <w:numFmt w:val="bullet"/>
      <w:lvlText w:val=""/>
      <w:lvlJc w:val="left"/>
      <w:pPr>
        <w:tabs>
          <w:tab w:val="num" w:pos="3135"/>
        </w:tabs>
        <w:ind w:left="3135" w:hanging="360"/>
      </w:pPr>
      <w:rPr>
        <w:rFonts w:ascii="Symbol" w:hAnsi="Symbol" w:hint="default"/>
      </w:rPr>
    </w:lvl>
    <w:lvl w:ilvl="1" w:tplc="08090003" w:tentative="1">
      <w:start w:val="1"/>
      <w:numFmt w:val="bullet"/>
      <w:lvlText w:val="o"/>
      <w:lvlJc w:val="left"/>
      <w:pPr>
        <w:tabs>
          <w:tab w:val="num" w:pos="3855"/>
        </w:tabs>
        <w:ind w:left="3855" w:hanging="360"/>
      </w:pPr>
      <w:rPr>
        <w:rFonts w:ascii="Courier New" w:hAnsi="Courier New" w:cs="Courier New" w:hint="default"/>
      </w:rPr>
    </w:lvl>
    <w:lvl w:ilvl="2" w:tplc="08090005" w:tentative="1">
      <w:start w:val="1"/>
      <w:numFmt w:val="bullet"/>
      <w:lvlText w:val=""/>
      <w:lvlJc w:val="left"/>
      <w:pPr>
        <w:tabs>
          <w:tab w:val="num" w:pos="4575"/>
        </w:tabs>
        <w:ind w:left="4575" w:hanging="360"/>
      </w:pPr>
      <w:rPr>
        <w:rFonts w:ascii="Wingdings" w:hAnsi="Wingdings" w:hint="default"/>
      </w:rPr>
    </w:lvl>
    <w:lvl w:ilvl="3" w:tplc="08090001" w:tentative="1">
      <w:start w:val="1"/>
      <w:numFmt w:val="bullet"/>
      <w:lvlText w:val=""/>
      <w:lvlJc w:val="left"/>
      <w:pPr>
        <w:tabs>
          <w:tab w:val="num" w:pos="5295"/>
        </w:tabs>
        <w:ind w:left="5295" w:hanging="360"/>
      </w:pPr>
      <w:rPr>
        <w:rFonts w:ascii="Symbol" w:hAnsi="Symbol" w:hint="default"/>
      </w:rPr>
    </w:lvl>
    <w:lvl w:ilvl="4" w:tplc="08090003" w:tentative="1">
      <w:start w:val="1"/>
      <w:numFmt w:val="bullet"/>
      <w:lvlText w:val="o"/>
      <w:lvlJc w:val="left"/>
      <w:pPr>
        <w:tabs>
          <w:tab w:val="num" w:pos="6015"/>
        </w:tabs>
        <w:ind w:left="6015" w:hanging="360"/>
      </w:pPr>
      <w:rPr>
        <w:rFonts w:ascii="Courier New" w:hAnsi="Courier New" w:cs="Courier New" w:hint="default"/>
      </w:rPr>
    </w:lvl>
    <w:lvl w:ilvl="5" w:tplc="08090005" w:tentative="1">
      <w:start w:val="1"/>
      <w:numFmt w:val="bullet"/>
      <w:lvlText w:val=""/>
      <w:lvlJc w:val="left"/>
      <w:pPr>
        <w:tabs>
          <w:tab w:val="num" w:pos="6735"/>
        </w:tabs>
        <w:ind w:left="6735" w:hanging="360"/>
      </w:pPr>
      <w:rPr>
        <w:rFonts w:ascii="Wingdings" w:hAnsi="Wingdings" w:hint="default"/>
      </w:rPr>
    </w:lvl>
    <w:lvl w:ilvl="6" w:tplc="08090001" w:tentative="1">
      <w:start w:val="1"/>
      <w:numFmt w:val="bullet"/>
      <w:lvlText w:val=""/>
      <w:lvlJc w:val="left"/>
      <w:pPr>
        <w:tabs>
          <w:tab w:val="num" w:pos="7455"/>
        </w:tabs>
        <w:ind w:left="7455" w:hanging="360"/>
      </w:pPr>
      <w:rPr>
        <w:rFonts w:ascii="Symbol" w:hAnsi="Symbol" w:hint="default"/>
      </w:rPr>
    </w:lvl>
    <w:lvl w:ilvl="7" w:tplc="08090003" w:tentative="1">
      <w:start w:val="1"/>
      <w:numFmt w:val="bullet"/>
      <w:lvlText w:val="o"/>
      <w:lvlJc w:val="left"/>
      <w:pPr>
        <w:tabs>
          <w:tab w:val="num" w:pos="8175"/>
        </w:tabs>
        <w:ind w:left="8175" w:hanging="360"/>
      </w:pPr>
      <w:rPr>
        <w:rFonts w:ascii="Courier New" w:hAnsi="Courier New" w:cs="Courier New" w:hint="default"/>
      </w:rPr>
    </w:lvl>
    <w:lvl w:ilvl="8" w:tplc="08090005" w:tentative="1">
      <w:start w:val="1"/>
      <w:numFmt w:val="bullet"/>
      <w:lvlText w:val=""/>
      <w:lvlJc w:val="left"/>
      <w:pPr>
        <w:tabs>
          <w:tab w:val="num" w:pos="8895"/>
        </w:tabs>
        <w:ind w:left="8895" w:hanging="360"/>
      </w:pPr>
      <w:rPr>
        <w:rFonts w:ascii="Wingdings" w:hAnsi="Wingdings" w:hint="default"/>
      </w:rPr>
    </w:lvl>
  </w:abstractNum>
  <w:abstractNum w:abstractNumId="26"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376F5"/>
    <w:multiLevelType w:val="hybridMultilevel"/>
    <w:tmpl w:val="B8066D28"/>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4AC64814"/>
    <w:multiLevelType w:val="multilevel"/>
    <w:tmpl w:val="F84E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6212BB"/>
    <w:multiLevelType w:val="multilevel"/>
    <w:tmpl w:val="6CA6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DB3170"/>
    <w:multiLevelType w:val="multilevel"/>
    <w:tmpl w:val="C4EC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6953D3"/>
    <w:multiLevelType w:val="hybridMultilevel"/>
    <w:tmpl w:val="02E8D2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B70A28"/>
    <w:multiLevelType w:val="hybridMultilevel"/>
    <w:tmpl w:val="7DBAB2E4"/>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54D41932"/>
    <w:multiLevelType w:val="hybridMultilevel"/>
    <w:tmpl w:val="91B2F1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0E028E"/>
    <w:multiLevelType w:val="multilevel"/>
    <w:tmpl w:val="780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56198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50A7DC5"/>
    <w:multiLevelType w:val="multilevel"/>
    <w:tmpl w:val="9A4E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43" w15:restartNumberingAfterBreak="0">
    <w:nsid w:val="657C1507"/>
    <w:multiLevelType w:val="hybridMultilevel"/>
    <w:tmpl w:val="B8CE5D50"/>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4" w15:restartNumberingAfterBreak="0">
    <w:nsid w:val="65802CE8"/>
    <w:multiLevelType w:val="hybridMultilevel"/>
    <w:tmpl w:val="F5FECE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2578AD"/>
    <w:multiLevelType w:val="multilevel"/>
    <w:tmpl w:val="D44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4D4F63"/>
    <w:multiLevelType w:val="multilevel"/>
    <w:tmpl w:val="8016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712F6C"/>
    <w:multiLevelType w:val="hybridMultilevel"/>
    <w:tmpl w:val="2264C254"/>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9"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FB96150"/>
    <w:multiLevelType w:val="multilevel"/>
    <w:tmpl w:val="0DAC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EF0421"/>
    <w:multiLevelType w:val="multilevel"/>
    <w:tmpl w:val="2ADA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380424"/>
    <w:multiLevelType w:val="multilevel"/>
    <w:tmpl w:val="166C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834417C"/>
    <w:multiLevelType w:val="hybridMultilevel"/>
    <w:tmpl w:val="FB3858F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56" w15:restartNumberingAfterBreak="0">
    <w:nsid w:val="7B93042F"/>
    <w:multiLevelType w:val="multilevel"/>
    <w:tmpl w:val="4252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666986">
    <w:abstractNumId w:val="51"/>
  </w:num>
  <w:num w:numId="2" w16cid:durableId="1680695596">
    <w:abstractNumId w:val="53"/>
  </w:num>
  <w:num w:numId="3" w16cid:durableId="701979826">
    <w:abstractNumId w:val="45"/>
  </w:num>
  <w:num w:numId="4" w16cid:durableId="518281345">
    <w:abstractNumId w:val="49"/>
  </w:num>
  <w:num w:numId="5" w16cid:durableId="687563919">
    <w:abstractNumId w:val="30"/>
  </w:num>
  <w:num w:numId="6" w16cid:durableId="383725376">
    <w:abstractNumId w:val="11"/>
  </w:num>
  <w:num w:numId="7" w16cid:durableId="1371295111">
    <w:abstractNumId w:val="13"/>
  </w:num>
  <w:num w:numId="8" w16cid:durableId="1872382218">
    <w:abstractNumId w:val="12"/>
  </w:num>
  <w:num w:numId="9" w16cid:durableId="1747916254">
    <w:abstractNumId w:val="38"/>
  </w:num>
  <w:num w:numId="10" w16cid:durableId="2137991000">
    <w:abstractNumId w:val="5"/>
  </w:num>
  <w:num w:numId="11" w16cid:durableId="695153451">
    <w:abstractNumId w:val="8"/>
  </w:num>
  <w:num w:numId="12" w16cid:durableId="1953703627">
    <w:abstractNumId w:val="26"/>
  </w:num>
  <w:num w:numId="13" w16cid:durableId="539631626">
    <w:abstractNumId w:val="40"/>
  </w:num>
  <w:num w:numId="14" w16cid:durableId="1791703770">
    <w:abstractNumId w:val="57"/>
  </w:num>
  <w:num w:numId="15" w16cid:durableId="588807325">
    <w:abstractNumId w:val="21"/>
  </w:num>
  <w:num w:numId="16" w16cid:durableId="77676260">
    <w:abstractNumId w:val="42"/>
  </w:num>
  <w:num w:numId="17" w16cid:durableId="351492688">
    <w:abstractNumId w:val="27"/>
  </w:num>
  <w:num w:numId="18" w16cid:durableId="1004743440">
    <w:abstractNumId w:val="34"/>
  </w:num>
  <w:num w:numId="19" w16cid:durableId="696006850">
    <w:abstractNumId w:val="3"/>
  </w:num>
  <w:num w:numId="20" w16cid:durableId="1032269651">
    <w:abstractNumId w:val="35"/>
  </w:num>
  <w:num w:numId="21" w16cid:durableId="1414085500">
    <w:abstractNumId w:val="28"/>
  </w:num>
  <w:num w:numId="22" w16cid:durableId="1746684470">
    <w:abstractNumId w:val="4"/>
  </w:num>
  <w:num w:numId="23" w16cid:durableId="2123330925">
    <w:abstractNumId w:val="55"/>
  </w:num>
  <w:num w:numId="24" w16cid:durableId="2075666497">
    <w:abstractNumId w:val="9"/>
  </w:num>
  <w:num w:numId="25" w16cid:durableId="219900474">
    <w:abstractNumId w:val="43"/>
  </w:num>
  <w:num w:numId="26" w16cid:durableId="2084722276">
    <w:abstractNumId w:val="2"/>
  </w:num>
  <w:num w:numId="27" w16cid:durableId="821242165">
    <w:abstractNumId w:val="48"/>
  </w:num>
  <w:num w:numId="28" w16cid:durableId="1571841475">
    <w:abstractNumId w:val="25"/>
  </w:num>
  <w:num w:numId="29" w16cid:durableId="1982344819">
    <w:abstractNumId w:val="15"/>
  </w:num>
  <w:num w:numId="30" w16cid:durableId="1457524988">
    <w:abstractNumId w:val="36"/>
  </w:num>
  <w:num w:numId="31" w16cid:durableId="1081294368">
    <w:abstractNumId w:val="24"/>
  </w:num>
  <w:num w:numId="32" w16cid:durableId="1646351582">
    <w:abstractNumId w:val="39"/>
  </w:num>
  <w:num w:numId="33" w16cid:durableId="2045205865">
    <w:abstractNumId w:val="20"/>
  </w:num>
  <w:num w:numId="34" w16cid:durableId="1203984961">
    <w:abstractNumId w:val="44"/>
  </w:num>
  <w:num w:numId="35" w16cid:durableId="1141926693">
    <w:abstractNumId w:val="12"/>
  </w:num>
  <w:num w:numId="36" w16cid:durableId="1913470366">
    <w:abstractNumId w:val="3"/>
  </w:num>
  <w:num w:numId="37" w16cid:durableId="1965505093">
    <w:abstractNumId w:val="8"/>
  </w:num>
  <w:num w:numId="38" w16cid:durableId="2104762213">
    <w:abstractNumId w:val="31"/>
  </w:num>
  <w:num w:numId="39" w16cid:durableId="324363339">
    <w:abstractNumId w:val="33"/>
  </w:num>
  <w:num w:numId="40" w16cid:durableId="1906407379">
    <w:abstractNumId w:val="0"/>
  </w:num>
  <w:num w:numId="41" w16cid:durableId="608857733">
    <w:abstractNumId w:val="22"/>
  </w:num>
  <w:num w:numId="42" w16cid:durableId="2134473151">
    <w:abstractNumId w:val="10"/>
  </w:num>
  <w:num w:numId="43" w16cid:durableId="50082498">
    <w:abstractNumId w:val="50"/>
  </w:num>
  <w:num w:numId="44" w16cid:durableId="1415282020">
    <w:abstractNumId w:val="1"/>
  </w:num>
  <w:num w:numId="45" w16cid:durableId="1872840919">
    <w:abstractNumId w:val="29"/>
  </w:num>
  <w:num w:numId="46" w16cid:durableId="1731272001">
    <w:abstractNumId w:val="18"/>
  </w:num>
  <w:num w:numId="47" w16cid:durableId="567035524">
    <w:abstractNumId w:val="52"/>
  </w:num>
  <w:num w:numId="48" w16cid:durableId="455610664">
    <w:abstractNumId w:val="56"/>
  </w:num>
  <w:num w:numId="49" w16cid:durableId="1499540090">
    <w:abstractNumId w:val="37"/>
  </w:num>
  <w:num w:numId="50" w16cid:durableId="1515460279">
    <w:abstractNumId w:val="19"/>
  </w:num>
  <w:num w:numId="51" w16cid:durableId="1552690540">
    <w:abstractNumId w:val="7"/>
  </w:num>
  <w:num w:numId="52" w16cid:durableId="186599292">
    <w:abstractNumId w:val="23"/>
  </w:num>
  <w:num w:numId="53" w16cid:durableId="333608453">
    <w:abstractNumId w:val="14"/>
  </w:num>
  <w:num w:numId="54" w16cid:durableId="486870862">
    <w:abstractNumId w:val="47"/>
  </w:num>
  <w:num w:numId="55" w16cid:durableId="1032612366">
    <w:abstractNumId w:val="41"/>
  </w:num>
  <w:num w:numId="56" w16cid:durableId="289820595">
    <w:abstractNumId w:val="17"/>
  </w:num>
  <w:num w:numId="57" w16cid:durableId="2049908391">
    <w:abstractNumId w:val="32"/>
  </w:num>
  <w:num w:numId="58" w16cid:durableId="877280322">
    <w:abstractNumId w:val="6"/>
  </w:num>
  <w:num w:numId="59" w16cid:durableId="1127704548">
    <w:abstractNumId w:val="46"/>
  </w:num>
  <w:num w:numId="60" w16cid:durableId="432483499">
    <w:abstractNumId w:val="54"/>
  </w:num>
  <w:num w:numId="61" w16cid:durableId="3314470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4C89"/>
    <w:rsid w:val="00006C32"/>
    <w:rsid w:val="0004514C"/>
    <w:rsid w:val="0004743D"/>
    <w:rsid w:val="000742F4"/>
    <w:rsid w:val="000C53A9"/>
    <w:rsid w:val="000D48AF"/>
    <w:rsid w:val="000F0D81"/>
    <w:rsid w:val="000F0FF9"/>
    <w:rsid w:val="000F2D03"/>
    <w:rsid w:val="00100224"/>
    <w:rsid w:val="001456D0"/>
    <w:rsid w:val="00150531"/>
    <w:rsid w:val="0015551B"/>
    <w:rsid w:val="00174EA1"/>
    <w:rsid w:val="00177727"/>
    <w:rsid w:val="00192B96"/>
    <w:rsid w:val="00192E5F"/>
    <w:rsid w:val="00193092"/>
    <w:rsid w:val="001A1E4F"/>
    <w:rsid w:val="00234F5A"/>
    <w:rsid w:val="002409F7"/>
    <w:rsid w:val="002641E7"/>
    <w:rsid w:val="00276352"/>
    <w:rsid w:val="00277EA1"/>
    <w:rsid w:val="00294B38"/>
    <w:rsid w:val="002C1074"/>
    <w:rsid w:val="002E5D71"/>
    <w:rsid w:val="002F2D9A"/>
    <w:rsid w:val="002F5283"/>
    <w:rsid w:val="0030586C"/>
    <w:rsid w:val="0030677F"/>
    <w:rsid w:val="00350424"/>
    <w:rsid w:val="0035277F"/>
    <w:rsid w:val="003648EB"/>
    <w:rsid w:val="003A6FCD"/>
    <w:rsid w:val="003B1D54"/>
    <w:rsid w:val="003D0706"/>
    <w:rsid w:val="003E1BDE"/>
    <w:rsid w:val="003F08D0"/>
    <w:rsid w:val="0045301D"/>
    <w:rsid w:val="00470B5E"/>
    <w:rsid w:val="004A1203"/>
    <w:rsid w:val="004A4328"/>
    <w:rsid w:val="004A5D10"/>
    <w:rsid w:val="004C702A"/>
    <w:rsid w:val="004C7534"/>
    <w:rsid w:val="004D274A"/>
    <w:rsid w:val="004E0CEF"/>
    <w:rsid w:val="004F533A"/>
    <w:rsid w:val="004F65F4"/>
    <w:rsid w:val="004F67B4"/>
    <w:rsid w:val="00510257"/>
    <w:rsid w:val="00515C14"/>
    <w:rsid w:val="00526CBD"/>
    <w:rsid w:val="0054409E"/>
    <w:rsid w:val="00546618"/>
    <w:rsid w:val="00555212"/>
    <w:rsid w:val="00581BFA"/>
    <w:rsid w:val="005A2304"/>
    <w:rsid w:val="005A27CE"/>
    <w:rsid w:val="005C1C9E"/>
    <w:rsid w:val="005F7418"/>
    <w:rsid w:val="00623C07"/>
    <w:rsid w:val="006372DE"/>
    <w:rsid w:val="00643F6A"/>
    <w:rsid w:val="006456E3"/>
    <w:rsid w:val="00664507"/>
    <w:rsid w:val="006A565C"/>
    <w:rsid w:val="006C19B1"/>
    <w:rsid w:val="006F674F"/>
    <w:rsid w:val="006F7241"/>
    <w:rsid w:val="00707C7F"/>
    <w:rsid w:val="00725041"/>
    <w:rsid w:val="00733293"/>
    <w:rsid w:val="007370F5"/>
    <w:rsid w:val="00746DA0"/>
    <w:rsid w:val="007518F1"/>
    <w:rsid w:val="00772250"/>
    <w:rsid w:val="007764AF"/>
    <w:rsid w:val="007A4226"/>
    <w:rsid w:val="007C3EDA"/>
    <w:rsid w:val="007E07CC"/>
    <w:rsid w:val="008016F9"/>
    <w:rsid w:val="00804713"/>
    <w:rsid w:val="008433D8"/>
    <w:rsid w:val="00895E4B"/>
    <w:rsid w:val="008F25E6"/>
    <w:rsid w:val="00910B42"/>
    <w:rsid w:val="00922E48"/>
    <w:rsid w:val="00942FFB"/>
    <w:rsid w:val="00944F31"/>
    <w:rsid w:val="00977527"/>
    <w:rsid w:val="009B09A0"/>
    <w:rsid w:val="009D1909"/>
    <w:rsid w:val="009D70D5"/>
    <w:rsid w:val="009E4305"/>
    <w:rsid w:val="00A528DD"/>
    <w:rsid w:val="00A55DF5"/>
    <w:rsid w:val="00A6540A"/>
    <w:rsid w:val="00A87122"/>
    <w:rsid w:val="00A90952"/>
    <w:rsid w:val="00A9623B"/>
    <w:rsid w:val="00A965A8"/>
    <w:rsid w:val="00AB523C"/>
    <w:rsid w:val="00AF0D3F"/>
    <w:rsid w:val="00AF3A5F"/>
    <w:rsid w:val="00B01DC4"/>
    <w:rsid w:val="00B30E4E"/>
    <w:rsid w:val="00B3633B"/>
    <w:rsid w:val="00BD1603"/>
    <w:rsid w:val="00BD5EDF"/>
    <w:rsid w:val="00C0328E"/>
    <w:rsid w:val="00C04725"/>
    <w:rsid w:val="00C05F1B"/>
    <w:rsid w:val="00C2109F"/>
    <w:rsid w:val="00C53FCA"/>
    <w:rsid w:val="00C65DCE"/>
    <w:rsid w:val="00C82F11"/>
    <w:rsid w:val="00CA1FF7"/>
    <w:rsid w:val="00CA56D7"/>
    <w:rsid w:val="00CA6B22"/>
    <w:rsid w:val="00CE15D8"/>
    <w:rsid w:val="00CE54AD"/>
    <w:rsid w:val="00D0715A"/>
    <w:rsid w:val="00D400C4"/>
    <w:rsid w:val="00DB5F14"/>
    <w:rsid w:val="00DC38F1"/>
    <w:rsid w:val="00DE2151"/>
    <w:rsid w:val="00E21C97"/>
    <w:rsid w:val="00E22E98"/>
    <w:rsid w:val="00E50690"/>
    <w:rsid w:val="00E63F90"/>
    <w:rsid w:val="00E73CF9"/>
    <w:rsid w:val="00E828D4"/>
    <w:rsid w:val="00E97A81"/>
    <w:rsid w:val="00EB0C90"/>
    <w:rsid w:val="00EB4565"/>
    <w:rsid w:val="00EC6878"/>
    <w:rsid w:val="00EC781B"/>
    <w:rsid w:val="00EF164E"/>
    <w:rsid w:val="00F16465"/>
    <w:rsid w:val="00F24227"/>
    <w:rsid w:val="00F24D85"/>
    <w:rsid w:val="00F2755E"/>
    <w:rsid w:val="00F4778E"/>
    <w:rsid w:val="00F477BE"/>
    <w:rsid w:val="00F758F5"/>
    <w:rsid w:val="00FB1CB1"/>
    <w:rsid w:val="00FD6A91"/>
    <w:rsid w:val="00FE1D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89EB57BE-FDA3-4CC2-A486-61088E77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71"/>
  </w:style>
  <w:style w:type="paragraph" w:styleId="Heading1">
    <w:name w:val="heading 1"/>
    <w:basedOn w:val="Normal"/>
    <w:next w:val="Normal"/>
    <w:link w:val="Heading1Char"/>
    <w:qFormat/>
    <w:rsid w:val="0035277F"/>
    <w:pPr>
      <w:keepNext/>
      <w:widowControl w:val="0"/>
      <w:spacing w:after="0" w:line="240" w:lineRule="auto"/>
      <w:ind w:left="2520" w:hanging="360"/>
      <w:outlineLvl w:val="0"/>
    </w:pPr>
    <w:rPr>
      <w:rFonts w:ascii="Helvetica" w:eastAsia="Times New Roman" w:hAnsi="Helvetica" w:cs="Times New Roman"/>
      <w:b/>
      <w:sz w:val="18"/>
      <w:szCs w:val="20"/>
      <w:lang w:eastAsia="en-GB"/>
    </w:rPr>
  </w:style>
  <w:style w:type="paragraph" w:styleId="Heading2">
    <w:name w:val="heading 2"/>
    <w:basedOn w:val="Normal"/>
    <w:next w:val="Normal"/>
    <w:link w:val="Heading2Char"/>
    <w:qFormat/>
    <w:rsid w:val="0035277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unhideWhenUsed/>
    <w:rsid w:val="0035277F"/>
    <w:pPr>
      <w:spacing w:line="240" w:lineRule="auto"/>
    </w:pPr>
    <w:rPr>
      <w:sz w:val="20"/>
      <w:szCs w:val="20"/>
    </w:rPr>
  </w:style>
  <w:style w:type="character" w:customStyle="1" w:styleId="CommentTextChar">
    <w:name w:val="Comment Text Char"/>
    <w:basedOn w:val="DefaultParagraphFont"/>
    <w:link w:val="CommentText"/>
    <w:uiPriority w:val="99"/>
    <w:rsid w:val="0035277F"/>
    <w:rPr>
      <w:sz w:val="20"/>
      <w:szCs w:val="20"/>
    </w:rPr>
  </w:style>
  <w:style w:type="paragraph" w:styleId="NormalWeb">
    <w:name w:val="Normal (Web)"/>
    <w:basedOn w:val="Normal"/>
    <w:uiPriority w:val="99"/>
    <w:semiHidden/>
    <w:unhideWhenUsed/>
    <w:rsid w:val="0035277F"/>
    <w:pPr>
      <w:spacing w:after="15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after="0" w:line="280" w:lineRule="exact"/>
      <w:ind w:left="2260" w:hanging="2240"/>
    </w:pPr>
    <w:rPr>
      <w:rFonts w:ascii="Palatino" w:eastAsia="Times New Roman" w:hAnsi="Palatino" w:cs="Times New Roman"/>
      <w:sz w:val="20"/>
      <w:szCs w:val="20"/>
      <w:lang w:eastAsia="en-GB"/>
    </w:rPr>
  </w:style>
  <w:style w:type="paragraph" w:styleId="BodyTextIndent">
    <w:name w:val="Body Text Indent"/>
    <w:basedOn w:val="Normal"/>
    <w:link w:val="BodyTextIndentChar"/>
    <w:rsid w:val="00725041"/>
    <w:pPr>
      <w:spacing w:after="0" w:line="240" w:lineRule="auto"/>
      <w:ind w:left="2160"/>
    </w:pPr>
    <w:rPr>
      <w:rFonts w:ascii="Helvetica" w:eastAsia="Times New Roman" w:hAnsi="Helvetica" w:cs="Times New Roman"/>
      <w:sz w:val="18"/>
      <w:szCs w:val="20"/>
      <w:lang w:eastAsia="en-GB"/>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 w:type="character" w:styleId="UnresolvedMention">
    <w:name w:val="Unresolved Mention"/>
    <w:basedOn w:val="DefaultParagraphFont"/>
    <w:uiPriority w:val="99"/>
    <w:semiHidden/>
    <w:unhideWhenUsed/>
    <w:rsid w:val="004F533A"/>
    <w:rPr>
      <w:color w:val="605E5C"/>
      <w:shd w:val="clear" w:color="auto" w:fill="E1DFDD"/>
    </w:rPr>
  </w:style>
  <w:style w:type="paragraph" w:styleId="Revision">
    <w:name w:val="Revision"/>
    <w:hidden/>
    <w:uiPriority w:val="99"/>
    <w:semiHidden/>
    <w:rsid w:val="004F65F4"/>
    <w:pPr>
      <w:spacing w:after="0" w:line="240" w:lineRule="auto"/>
    </w:pPr>
  </w:style>
  <w:style w:type="paragraph" w:customStyle="1" w:styleId="paragraph">
    <w:name w:val="paragraph"/>
    <w:basedOn w:val="Normal"/>
    <w:rsid w:val="005552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55212"/>
  </w:style>
  <w:style w:type="character" w:customStyle="1" w:styleId="eop">
    <w:name w:val="eop"/>
    <w:basedOn w:val="DefaultParagraphFont"/>
    <w:rsid w:val="00555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31279">
      <w:bodyDiv w:val="1"/>
      <w:marLeft w:val="0"/>
      <w:marRight w:val="0"/>
      <w:marTop w:val="0"/>
      <w:marBottom w:val="0"/>
      <w:divBdr>
        <w:top w:val="none" w:sz="0" w:space="0" w:color="auto"/>
        <w:left w:val="none" w:sz="0" w:space="0" w:color="auto"/>
        <w:bottom w:val="none" w:sz="0" w:space="0" w:color="auto"/>
        <w:right w:val="none" w:sz="0" w:space="0" w:color="auto"/>
      </w:divBdr>
    </w:div>
    <w:div w:id="682439092">
      <w:bodyDiv w:val="1"/>
      <w:marLeft w:val="0"/>
      <w:marRight w:val="0"/>
      <w:marTop w:val="0"/>
      <w:marBottom w:val="0"/>
      <w:divBdr>
        <w:top w:val="none" w:sz="0" w:space="0" w:color="auto"/>
        <w:left w:val="none" w:sz="0" w:space="0" w:color="auto"/>
        <w:bottom w:val="none" w:sz="0" w:space="0" w:color="auto"/>
        <w:right w:val="none" w:sz="0" w:space="0" w:color="auto"/>
      </w:divBdr>
    </w:div>
    <w:div w:id="117692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brighton.ac.uk/about-us/working-with-us/jobs/benefits-and-facilities.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university-of-brighton.foleon.com/digital/brighton-2035/" TargetMode="External"/><Relationship Id="rId2" Type="http://schemas.openxmlformats.org/officeDocument/2006/relationships/customXml" Target="../customXml/item2.xml"/><Relationship Id="rId16" Type="http://schemas.openxmlformats.org/officeDocument/2006/relationships/hyperlink" Target="https://www.brighton.ac.uk/strand/index.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brighton.ac.uk/crmd/index.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righton.ac.uk/research/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about-us/contact-us/academic-departments/school-of-pharmacy-and-biomolecular-science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b3b332-7c05-4c9e-ac88-8c84810ea636" xsi:nil="true"/>
    <lcf76f155ced4ddcb4097134ff3c332f xmlns="619d9ddc-ac2a-4a1d-842c-4bacdb4c16c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659F8F9D88D54198DED92EBD4E1B33" ma:contentTypeVersion="25" ma:contentTypeDescription="Create a new document." ma:contentTypeScope="" ma:versionID="0787aeb375e6b8abbae4629fdc953713">
  <xsd:schema xmlns:xsd="http://www.w3.org/2001/XMLSchema" xmlns:xs="http://www.w3.org/2001/XMLSchema" xmlns:p="http://schemas.microsoft.com/office/2006/metadata/properties" xmlns:ns2="619d9ddc-ac2a-4a1d-842c-4bacdb4c16c2" xmlns:ns3="941718ff-a0f8-46d6-aba5-3c76b263abe9" xmlns:ns4="b2b3b332-7c05-4c9e-ac88-8c84810ea636" targetNamespace="http://schemas.microsoft.com/office/2006/metadata/properties" ma:root="true" ma:fieldsID="0c59229ecfcac45622fc9addf7c097b3" ns2:_="" ns3:_="" ns4:_="">
    <xsd:import namespace="619d9ddc-ac2a-4a1d-842c-4bacdb4c16c2"/>
    <xsd:import namespace="941718ff-a0f8-46d6-aba5-3c76b263abe9"/>
    <xsd:import namespace="b2b3b332-7c05-4c9e-ac88-8c84810ea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d9ddc-ac2a-4a1d-842c-4bacdb4c1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0fc26-8289-4c02-81ef-e580eda00c7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718ff-a0f8-46d6-aba5-3c76b263ab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a414dbf-59a9-4350-986c-f894798c739e}" ma:internalName="TaxCatchAll" ma:showField="CatchAllData" ma:web="941718ff-a0f8-46d6-aba5-3c76b263a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2.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2b3b332-7c05-4c9e-ac88-8c84810ea636"/>
    <ds:schemaRef ds:uri="619d9ddc-ac2a-4a1d-842c-4bacdb4c16c2"/>
  </ds:schemaRefs>
</ds:datastoreItem>
</file>

<file path=customXml/itemProps3.xml><?xml version="1.0" encoding="utf-8"?>
<ds:datastoreItem xmlns:ds="http://schemas.openxmlformats.org/officeDocument/2006/customXml" ds:itemID="{D4C880F2-D927-4959-BA45-BD1EEAD9761A}">
  <ds:schemaRefs>
    <ds:schemaRef ds:uri="http://schemas.openxmlformats.org/officeDocument/2006/bibliography"/>
  </ds:schemaRefs>
</ds:datastoreItem>
</file>

<file path=customXml/itemProps4.xml><?xml version="1.0" encoding="utf-8"?>
<ds:datastoreItem xmlns:ds="http://schemas.openxmlformats.org/officeDocument/2006/customXml" ds:itemID="{EEFC349F-6D40-4AEF-896E-70A57B22D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d9ddc-ac2a-4a1d-842c-4bacdb4c16c2"/>
    <ds:schemaRef ds:uri="941718ff-a0f8-46d6-aba5-3c76b263abe9"/>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1136</Words>
  <Characters>6853</Characters>
  <Application>Microsoft Office Word</Application>
  <DocSecurity>0</DocSecurity>
  <Lines>134</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Hird</dc:creator>
  <cp:keywords/>
  <cp:lastModifiedBy>Martin Wood</cp:lastModifiedBy>
  <cp:revision>2</cp:revision>
  <cp:lastPrinted>2016-10-24T14:35:00Z</cp:lastPrinted>
  <dcterms:created xsi:type="dcterms:W3CDTF">2026-03-30T14:27:00Z</dcterms:created>
  <dcterms:modified xsi:type="dcterms:W3CDTF">2026-03-30T14:27:00Z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0x0101002F659F8F9D88D54198DED92EBD4E1B33</vt:lpwstr>
  </property>
  <property fmtid="{D5CDD505-2E9C-101B-9397-08002B2CF9AE}" pid="3" name="TaxKeyword">
    <vt:lpwstr/>
  </property>
  <property fmtid="{D5CDD505-2E9C-101B-9397-08002B2CF9AE}" pid="4" name="Topic">
    <vt:lpwstr>2;#Recruitment and Selection|e6784543-6ce2-42d2-96e9-f5ff637afdb1</vt:lpwstr>
  </property>
  <property fmtid="{D5CDD505-2E9C-101B-9397-08002B2CF9AE}" pid="5" name="Department Owner">
    <vt:lpwstr>1;#Human Resources|60c9484a-b5e8-4db8-901a-3549e93242b7</vt:lpwstr>
  </property>
  <property fmtid="{D5CDD505-2E9C-101B-9397-08002B2CF9AE}" pid="6" name="_dlc_DocIdItemGuid">
    <vt:lpwstr>bce31fab-1118-47c0-aa3e-87e337e474d7</vt:lpwstr>
  </property>
  <property fmtid="{D5CDD505-2E9C-101B-9397-08002B2CF9AE}" pid="7" name="_dlc_DocId">
    <vt:lpwstr>YHTY7QPWXA4N-220728286-135</vt:lpwstr>
  </property>
  <property fmtid="{D5CDD505-2E9C-101B-9397-08002B2CF9AE}" pid="8" name="_dlc_DocIdUrl">
    <vt:lpwstr>https://staff.brighton.ac.uk/hr/_layouts/DocIdRedir.aspx?ID=YHTY7QPWXA4N-220728286-135, YHTY7QPWXA4N-220728286-135</vt:lpwstr>
  </property>
  <property fmtid="{D5CDD505-2E9C-101B-9397-08002B2CF9AE}" pid="9" name="Academic Year">
    <vt:lpwstr/>
  </property>
</Properties>
</file>